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B5172" w14:textId="08020862" w:rsidR="00844B59" w:rsidRPr="00844B59" w:rsidRDefault="00844B59" w:rsidP="00844B59">
      <w:pPr>
        <w:pStyle w:val="Body"/>
        <w:rPr>
          <w:rFonts w:ascii="Arial" w:hAnsi="Arial" w:cs="Arial"/>
          <w:b/>
          <w:color w:val="2D8D56"/>
          <w:sz w:val="36"/>
          <w:u w:color="2D8D56"/>
        </w:rPr>
      </w:pPr>
      <w:r w:rsidRPr="00844B59">
        <w:rPr>
          <w:rFonts w:ascii="Arial" w:hAnsi="Arial" w:cs="Arial"/>
          <w:b/>
          <w:noProof/>
          <w:color w:val="2D8D56"/>
          <w:sz w:val="36"/>
          <w:u w:color="2D8D56"/>
        </w:rPr>
        <w:drawing>
          <wp:anchor distT="0" distB="0" distL="114300" distR="114300" simplePos="0" relativeHeight="251660288" behindDoc="1" locked="0" layoutInCell="1" allowOverlap="1" wp14:anchorId="5F225673" wp14:editId="13C6DEB1">
            <wp:simplePos x="0" y="0"/>
            <wp:positionH relativeFrom="column">
              <wp:posOffset>-710566</wp:posOffset>
            </wp:positionH>
            <wp:positionV relativeFrom="paragraph">
              <wp:posOffset>-1093470</wp:posOffset>
            </wp:positionV>
            <wp:extent cx="7708377" cy="971550"/>
            <wp:effectExtent l="0" t="0" r="6985" b="0"/>
            <wp:wrapNone/>
            <wp:docPr id="1879316379" name="Slika 5" descr="Slika, ki vsebuje besede posnetek zaslona, računalniška igra, panoram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316379" name="Slika 5" descr="Slika, ki vsebuje besede posnetek zaslona, računalniška igra, panoram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889" cy="97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A085E" w14:textId="77777777" w:rsidR="00A50B28" w:rsidRDefault="00A50B28" w:rsidP="00844B59">
      <w:pPr>
        <w:pStyle w:val="Body"/>
        <w:jc w:val="center"/>
        <w:rPr>
          <w:rFonts w:ascii="Arial" w:hAnsi="Arial" w:cs="Arial"/>
          <w:b/>
          <w:color w:val="0B7367" w:themeColor="accent2" w:themeShade="80"/>
          <w:sz w:val="36"/>
          <w:u w:color="2D8D56"/>
        </w:rPr>
      </w:pPr>
    </w:p>
    <w:p w14:paraId="4F52D23E" w14:textId="47AA3B19" w:rsidR="008E3BE3" w:rsidRPr="00844B59" w:rsidRDefault="000727F3" w:rsidP="00844B59">
      <w:pPr>
        <w:pStyle w:val="Body"/>
        <w:jc w:val="center"/>
        <w:rPr>
          <w:rFonts w:ascii="Arial" w:hAnsi="Arial" w:cs="Arial"/>
          <w:b/>
          <w:color w:val="0B7367" w:themeColor="accent2" w:themeShade="80"/>
          <w:sz w:val="36"/>
          <w:u w:color="2D8D56"/>
        </w:rPr>
      </w:pPr>
      <w:r w:rsidRPr="00844B59">
        <w:rPr>
          <w:rFonts w:ascii="Arial" w:hAnsi="Arial" w:cs="Arial"/>
          <w:b/>
          <w:color w:val="0B7367" w:themeColor="accent2" w:themeShade="80"/>
          <w:sz w:val="36"/>
          <w:u w:color="2D8D56"/>
        </w:rPr>
        <w:t>Predstavitev na sejmu Agra</w:t>
      </w:r>
      <w:r w:rsidR="00844B59">
        <w:rPr>
          <w:rFonts w:ascii="Arial" w:hAnsi="Arial" w:cs="Arial"/>
          <w:b/>
          <w:color w:val="0B7367" w:themeColor="accent2" w:themeShade="80"/>
          <w:sz w:val="36"/>
          <w:u w:color="2D8D56"/>
        </w:rPr>
        <w:t>:</w:t>
      </w:r>
    </w:p>
    <w:p w14:paraId="4DDB77DA" w14:textId="1F4ACD11" w:rsidR="00080948" w:rsidRPr="000727F3" w:rsidRDefault="000727F3" w:rsidP="00844B59">
      <w:pPr>
        <w:pStyle w:val="Body"/>
        <w:jc w:val="center"/>
        <w:rPr>
          <w:rFonts w:ascii="Arial" w:hAnsi="Arial" w:cs="Arial"/>
          <w:b/>
          <w:color w:val="005180" w:themeColor="accent1" w:themeShade="80"/>
          <w:sz w:val="36"/>
          <w:u w:color="2D8D56"/>
        </w:rPr>
      </w:pPr>
      <w:r w:rsidRPr="000727F3">
        <w:rPr>
          <w:rFonts w:ascii="Arial" w:hAnsi="Arial" w:cs="Arial"/>
          <w:b/>
          <w:color w:val="005180" w:themeColor="accent1" w:themeShade="80"/>
          <w:sz w:val="36"/>
          <w:u w:color="2D8D56"/>
        </w:rPr>
        <w:t>Izdelava strateškega načrta razvoja kmetije po metodi ISM z uporabo SMT digitalnega orodja – primer dobre prakse</w:t>
      </w:r>
    </w:p>
    <w:p w14:paraId="48691701" w14:textId="77777777" w:rsidR="00080948" w:rsidRPr="000727F3" w:rsidRDefault="00080948" w:rsidP="00E5183C">
      <w:pPr>
        <w:pStyle w:val="Default"/>
        <w:spacing w:before="0" w:line="276" w:lineRule="auto"/>
        <w:rPr>
          <w:rFonts w:ascii="Arial" w:hAnsi="Arial" w:cs="Arial"/>
          <w:b/>
          <w:bCs/>
          <w:color w:val="005180" w:themeColor="accent1" w:themeShade="80"/>
          <w:lang w:val="sl-SI"/>
        </w:rPr>
      </w:pPr>
    </w:p>
    <w:p w14:paraId="6BE0A07F" w14:textId="4A6795F9" w:rsidR="00936988" w:rsidRDefault="00936988" w:rsidP="00936988">
      <w:pPr>
        <w:pStyle w:val="Default"/>
        <w:spacing w:before="0" w:line="276" w:lineRule="auto"/>
        <w:jc w:val="both"/>
        <w:rPr>
          <w:rFonts w:ascii="Arial" w:hAnsi="Arial" w:cs="Arial"/>
          <w:lang w:val="sl-SI"/>
        </w:rPr>
      </w:pPr>
    </w:p>
    <w:p w14:paraId="4422F08D" w14:textId="2E92BB98" w:rsidR="00FB1C1B" w:rsidRPr="000727F3" w:rsidRDefault="00080948" w:rsidP="00936988">
      <w:pPr>
        <w:pStyle w:val="Default"/>
        <w:spacing w:before="0" w:line="276" w:lineRule="auto"/>
        <w:jc w:val="both"/>
        <w:rPr>
          <w:rFonts w:ascii="Arial" w:hAnsi="Arial" w:cs="Arial"/>
          <w:b/>
          <w:lang w:val="sl-SI"/>
        </w:rPr>
      </w:pPr>
      <w:r w:rsidRPr="00936988">
        <w:rPr>
          <w:rFonts w:ascii="Arial" w:hAnsi="Arial" w:cs="Arial"/>
          <w:lang w:val="sl-SI"/>
        </w:rPr>
        <w:t xml:space="preserve">V </w:t>
      </w:r>
      <w:r w:rsidR="000727F3">
        <w:rPr>
          <w:rFonts w:ascii="Arial" w:hAnsi="Arial" w:cs="Arial"/>
          <w:b/>
          <w:lang w:val="sl-SI"/>
        </w:rPr>
        <w:t>soboto</w:t>
      </w:r>
      <w:r w:rsidRPr="00936988">
        <w:rPr>
          <w:rFonts w:ascii="Arial" w:hAnsi="Arial" w:cs="Arial"/>
          <w:b/>
          <w:lang w:val="sl-SI"/>
        </w:rPr>
        <w:t>, 2</w:t>
      </w:r>
      <w:r w:rsidR="000727F3">
        <w:rPr>
          <w:rFonts w:ascii="Arial" w:hAnsi="Arial" w:cs="Arial"/>
          <w:b/>
          <w:lang w:val="sl-SI"/>
        </w:rPr>
        <w:t>4</w:t>
      </w:r>
      <w:r w:rsidRPr="00936988">
        <w:rPr>
          <w:rFonts w:ascii="Arial" w:hAnsi="Arial" w:cs="Arial"/>
          <w:b/>
          <w:lang w:val="sl-SI"/>
        </w:rPr>
        <w:t>.</w:t>
      </w:r>
      <w:r w:rsidR="00936988" w:rsidRPr="00936988">
        <w:rPr>
          <w:rFonts w:ascii="Arial" w:hAnsi="Arial" w:cs="Arial"/>
          <w:b/>
          <w:lang w:val="sl-SI"/>
        </w:rPr>
        <w:t xml:space="preserve"> avgusta 2024, med 12:00 in 13:3</w:t>
      </w:r>
      <w:r w:rsidRPr="00936988">
        <w:rPr>
          <w:rFonts w:ascii="Arial" w:hAnsi="Arial" w:cs="Arial"/>
          <w:b/>
          <w:lang w:val="sl-SI"/>
        </w:rPr>
        <w:t>0</w:t>
      </w:r>
      <w:r w:rsidRPr="00936988">
        <w:rPr>
          <w:rFonts w:ascii="Arial" w:hAnsi="Arial" w:cs="Arial"/>
          <w:lang w:val="sl-SI"/>
        </w:rPr>
        <w:t xml:space="preserve">, </w:t>
      </w:r>
      <w:r w:rsidR="00EC0561" w:rsidRPr="00936988">
        <w:rPr>
          <w:rFonts w:ascii="Arial" w:hAnsi="Arial" w:cs="Arial"/>
          <w:lang w:val="sl-SI"/>
        </w:rPr>
        <w:t xml:space="preserve">bo </w:t>
      </w:r>
      <w:r w:rsidRPr="00936988">
        <w:rPr>
          <w:rFonts w:ascii="Arial" w:hAnsi="Arial" w:cs="Arial"/>
          <w:lang w:val="sl-SI"/>
        </w:rPr>
        <w:t>v Gornji Radgoni na 62. mednarodnem kmetijsko-živilskem sejmu A</w:t>
      </w:r>
      <w:r w:rsidR="00EC0561" w:rsidRPr="00936988">
        <w:rPr>
          <w:rFonts w:ascii="Arial" w:hAnsi="Arial" w:cs="Arial"/>
          <w:lang w:val="sl-SI"/>
        </w:rPr>
        <w:t xml:space="preserve">gra, v </w:t>
      </w:r>
      <w:r w:rsidR="00EC0561" w:rsidRPr="00936988">
        <w:rPr>
          <w:rFonts w:ascii="Arial" w:hAnsi="Arial" w:cs="Arial"/>
          <w:b/>
          <w:lang w:val="sl-SI"/>
        </w:rPr>
        <w:t xml:space="preserve">dvorani </w:t>
      </w:r>
      <w:r w:rsidR="007153AF">
        <w:rPr>
          <w:rFonts w:ascii="Arial" w:hAnsi="Arial" w:cs="Arial"/>
          <w:b/>
          <w:lang w:val="sl-SI"/>
        </w:rPr>
        <w:t>4</w:t>
      </w:r>
      <w:r w:rsidR="00EC0561" w:rsidRPr="00936988">
        <w:rPr>
          <w:rFonts w:ascii="Arial" w:hAnsi="Arial" w:cs="Arial"/>
          <w:b/>
          <w:lang w:val="sl-SI"/>
        </w:rPr>
        <w:t>,</w:t>
      </w:r>
      <w:r w:rsidR="00EC0561" w:rsidRPr="00936988">
        <w:rPr>
          <w:rFonts w:ascii="Arial" w:hAnsi="Arial" w:cs="Arial"/>
          <w:lang w:val="sl-SI"/>
        </w:rPr>
        <w:t xml:space="preserve"> potekal</w:t>
      </w:r>
      <w:r w:rsidR="000727F3">
        <w:rPr>
          <w:rFonts w:ascii="Arial" w:hAnsi="Arial" w:cs="Arial"/>
          <w:lang w:val="sl-SI"/>
        </w:rPr>
        <w:t>a</w:t>
      </w:r>
      <w:r w:rsidR="00EC0561" w:rsidRPr="00936988">
        <w:rPr>
          <w:rFonts w:ascii="Arial" w:hAnsi="Arial" w:cs="Arial"/>
          <w:lang w:val="sl-SI"/>
        </w:rPr>
        <w:t xml:space="preserve"> </w:t>
      </w:r>
      <w:r w:rsidR="00EC0561" w:rsidRPr="000727F3">
        <w:rPr>
          <w:rFonts w:ascii="Arial" w:hAnsi="Arial" w:cs="Arial"/>
          <w:b/>
          <w:bCs/>
          <w:lang w:val="sl-SI"/>
        </w:rPr>
        <w:t>p</w:t>
      </w:r>
      <w:r w:rsidR="000727F3" w:rsidRPr="000727F3">
        <w:rPr>
          <w:rFonts w:ascii="Arial" w:hAnsi="Arial" w:cs="Arial"/>
          <w:b/>
          <w:bCs/>
          <w:lang w:val="sl-SI"/>
        </w:rPr>
        <w:t>redstavitev</w:t>
      </w:r>
      <w:r w:rsidR="00EC0561" w:rsidRPr="00936988">
        <w:rPr>
          <w:rFonts w:ascii="Arial" w:hAnsi="Arial" w:cs="Arial"/>
          <w:lang w:val="sl-SI"/>
        </w:rPr>
        <w:t xml:space="preserve"> </w:t>
      </w:r>
      <w:r w:rsidR="000727F3">
        <w:rPr>
          <w:rFonts w:ascii="Arial" w:hAnsi="Arial" w:cs="Arial"/>
          <w:b/>
          <w:lang w:val="sl-SI"/>
        </w:rPr>
        <w:t>izdelave strateškega načrta razvoja kmetije po metodi ISM z uporabo SMT digitalnega orodja – t.</w:t>
      </w:r>
      <w:r w:rsidR="00A57A5C">
        <w:rPr>
          <w:rFonts w:ascii="Arial" w:hAnsi="Arial" w:cs="Arial"/>
          <w:b/>
          <w:lang w:val="sl-SI"/>
        </w:rPr>
        <w:t xml:space="preserve"> </w:t>
      </w:r>
      <w:r w:rsidR="000727F3">
        <w:rPr>
          <w:rFonts w:ascii="Arial" w:hAnsi="Arial" w:cs="Arial"/>
          <w:b/>
          <w:lang w:val="sl-SI"/>
        </w:rPr>
        <w:t>im. ISM+ delavnice</w:t>
      </w:r>
      <w:r w:rsidR="000727F3">
        <w:rPr>
          <w:rFonts w:ascii="Arial" w:hAnsi="Arial" w:cs="Arial"/>
          <w:lang w:val="sl-SI"/>
        </w:rPr>
        <w:t xml:space="preserve">. Po predstavitvi bo potekal </w:t>
      </w:r>
      <w:r w:rsidR="000727F3" w:rsidRPr="00A57A5C">
        <w:rPr>
          <w:rFonts w:ascii="Arial" w:hAnsi="Arial" w:cs="Arial"/>
          <w:b/>
          <w:bCs/>
          <w:lang w:val="sl-SI"/>
        </w:rPr>
        <w:t>moderirani pogovor s kmetijskimi svetovalci, ki izvajajo ISM</w:t>
      </w:r>
      <w:r w:rsidR="00A57A5C">
        <w:rPr>
          <w:rFonts w:ascii="Arial" w:hAnsi="Arial" w:cs="Arial"/>
          <w:b/>
          <w:bCs/>
          <w:lang w:val="sl-SI"/>
        </w:rPr>
        <w:t>+</w:t>
      </w:r>
      <w:r w:rsidR="000727F3" w:rsidRPr="00A57A5C">
        <w:rPr>
          <w:rFonts w:ascii="Arial" w:hAnsi="Arial" w:cs="Arial"/>
          <w:b/>
          <w:bCs/>
          <w:lang w:val="sl-SI"/>
        </w:rPr>
        <w:t xml:space="preserve"> delavnice in kmeti, ki so na ta način že izdelali strateški načrt svoje kmetije</w:t>
      </w:r>
      <w:r w:rsidR="000727F3">
        <w:rPr>
          <w:rFonts w:ascii="Arial" w:hAnsi="Arial" w:cs="Arial"/>
          <w:lang w:val="sl-SI"/>
        </w:rPr>
        <w:t>.</w:t>
      </w:r>
      <w:r w:rsidR="00FB1C1B" w:rsidRPr="00936988">
        <w:rPr>
          <w:rFonts w:ascii="Arial" w:hAnsi="Arial" w:cs="Arial"/>
          <w:lang w:val="sl-SI"/>
        </w:rPr>
        <w:t xml:space="preserve"> </w:t>
      </w:r>
      <w:r w:rsidR="000727F3">
        <w:rPr>
          <w:rFonts w:ascii="Arial" w:hAnsi="Arial" w:cs="Arial"/>
          <w:lang w:val="sl-SI"/>
        </w:rPr>
        <w:t xml:space="preserve">Dogodek </w:t>
      </w:r>
      <w:r w:rsidR="00FB1C1B" w:rsidRPr="00936988">
        <w:rPr>
          <w:rFonts w:ascii="Arial" w:hAnsi="Arial" w:cs="Arial"/>
          <w:lang w:val="sl-SI"/>
        </w:rPr>
        <w:t>organizira Kmetijsko gozdarska zbornica Sloven</w:t>
      </w:r>
      <w:r w:rsidR="000727F3">
        <w:rPr>
          <w:rFonts w:ascii="Arial" w:hAnsi="Arial" w:cs="Arial"/>
          <w:lang w:val="sl-SI"/>
        </w:rPr>
        <w:t>ije.</w:t>
      </w:r>
    </w:p>
    <w:p w14:paraId="2B2DD1D6" w14:textId="330A20B6" w:rsidR="00EC0561" w:rsidRPr="00A57A5C" w:rsidRDefault="00EC0561" w:rsidP="00936988">
      <w:pPr>
        <w:pStyle w:val="Default"/>
        <w:spacing w:before="0" w:line="276" w:lineRule="auto"/>
        <w:jc w:val="both"/>
        <w:rPr>
          <w:rFonts w:ascii="Arial" w:hAnsi="Arial" w:cs="Arial"/>
          <w:color w:val="005180" w:themeColor="accent1" w:themeShade="80"/>
          <w:lang w:val="sl-SI"/>
        </w:rPr>
      </w:pPr>
    </w:p>
    <w:p w14:paraId="732A127F" w14:textId="085A4A4E" w:rsidR="00FB1C1B" w:rsidRPr="00A57A5C" w:rsidRDefault="00A57A5C" w:rsidP="00936988">
      <w:pPr>
        <w:pStyle w:val="Default"/>
        <w:spacing w:before="0" w:line="276" w:lineRule="auto"/>
        <w:jc w:val="both"/>
        <w:rPr>
          <w:rFonts w:ascii="Arial" w:hAnsi="Arial" w:cs="Arial"/>
          <w:b/>
          <w:bCs/>
          <w:color w:val="0B7367" w:themeColor="accent2" w:themeShade="80"/>
          <w:lang w:val="sl-SI"/>
        </w:rPr>
      </w:pPr>
      <w:r w:rsidRPr="00A57A5C">
        <w:rPr>
          <w:rFonts w:ascii="Arial" w:hAnsi="Arial" w:cs="Arial"/>
          <w:b/>
          <w:bCs/>
          <w:color w:val="0B7367" w:themeColor="accent2" w:themeShade="80"/>
          <w:lang w:val="sl-SI"/>
        </w:rPr>
        <w:t xml:space="preserve">Strateško načrtovanje je osnova za dober začetek </w:t>
      </w:r>
      <w:r w:rsidR="007153AF">
        <w:rPr>
          <w:rFonts w:ascii="Arial" w:hAnsi="Arial" w:cs="Arial"/>
          <w:b/>
          <w:bCs/>
          <w:color w:val="0B7367" w:themeColor="accent2" w:themeShade="80"/>
          <w:lang w:val="sl-SI"/>
        </w:rPr>
        <w:t>oziroma</w:t>
      </w:r>
      <w:r w:rsidRPr="00A57A5C">
        <w:rPr>
          <w:rFonts w:ascii="Arial" w:hAnsi="Arial" w:cs="Arial"/>
          <w:b/>
          <w:bCs/>
          <w:color w:val="0B7367" w:themeColor="accent2" w:themeShade="80"/>
          <w:lang w:val="sl-SI"/>
        </w:rPr>
        <w:t xml:space="preserve"> boljše nadaljevanje</w:t>
      </w:r>
    </w:p>
    <w:p w14:paraId="4BE4FD19" w14:textId="5DFEBE33" w:rsidR="00EC0561" w:rsidRDefault="008E3BE3" w:rsidP="00936988">
      <w:pPr>
        <w:pStyle w:val="Default"/>
        <w:spacing w:before="0" w:line="276" w:lineRule="auto"/>
        <w:jc w:val="both"/>
        <w:rPr>
          <w:rFonts w:ascii="Arial" w:hAnsi="Arial" w:cs="Arial"/>
          <w:lang w:val="sl-SI"/>
        </w:rPr>
      </w:pPr>
      <w:r w:rsidRPr="008E3BE3">
        <w:rPr>
          <w:rFonts w:ascii="Arial" w:hAnsi="Arial" w:cs="Arial"/>
          <w:b/>
          <w:noProof/>
          <w:color w:val="2D8D56"/>
          <w:sz w:val="36"/>
          <w:u w:color="2D8D56"/>
          <w:lang w:val="sl-SI" w:eastAsia="en-GB"/>
          <w14:textOutline w14:w="0" w14:cap="flat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77044B7B" wp14:editId="1E4A7328">
            <wp:simplePos x="0" y="0"/>
            <wp:positionH relativeFrom="margin">
              <wp:align>right</wp:align>
            </wp:positionH>
            <wp:positionV relativeFrom="paragraph">
              <wp:posOffset>168910</wp:posOffset>
            </wp:positionV>
            <wp:extent cx="2228850" cy="1043305"/>
            <wp:effectExtent l="0" t="0" r="0" b="4445"/>
            <wp:wrapThrough wrapText="bothSides">
              <wp:wrapPolygon edited="0">
                <wp:start x="0" y="0"/>
                <wp:lineTo x="0" y="21298"/>
                <wp:lineTo x="21415" y="21298"/>
                <wp:lineTo x="21415" y="0"/>
                <wp:lineTo x="0" y="0"/>
              </wp:wrapPolygon>
            </wp:wrapThrough>
            <wp:docPr id="684713576" name="Slika 3" descr="Slika, ki vsebuje besede pisava, grafika, logotip, grafično obliko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713576" name="Slika 3" descr="Slika, ki vsebuje besede pisava, grafika, logotip, grafično oblikovanje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561" w:rsidRPr="00936988">
        <w:rPr>
          <w:rFonts w:ascii="Arial" w:hAnsi="Arial" w:cs="Arial"/>
          <w:lang w:val="sl-SI"/>
        </w:rPr>
        <w:t xml:space="preserve">Na </w:t>
      </w:r>
      <w:r w:rsidR="00A57A5C">
        <w:rPr>
          <w:rFonts w:ascii="Arial" w:hAnsi="Arial" w:cs="Arial"/>
          <w:lang w:val="sl-SI"/>
        </w:rPr>
        <w:t xml:space="preserve">dogodku boste lahko izvedeli zakaj je strateško načrtovanje na kmetiji tako zelo pomembno, kako </w:t>
      </w:r>
      <w:r w:rsidR="00B93CB0">
        <w:rPr>
          <w:rFonts w:ascii="Arial" w:hAnsi="Arial" w:cs="Arial"/>
          <w:lang w:val="sl-SI"/>
        </w:rPr>
        <w:t>poteka načrtovanje</w:t>
      </w:r>
      <w:r w:rsidR="00A57A5C">
        <w:rPr>
          <w:rFonts w:ascii="Arial" w:hAnsi="Arial" w:cs="Arial"/>
          <w:lang w:val="sl-SI"/>
        </w:rPr>
        <w:t xml:space="preserve"> s pomočjo SMT orodja (</w:t>
      </w:r>
      <w:r w:rsidR="00A57A5C" w:rsidRPr="00A57A5C">
        <w:rPr>
          <w:rFonts w:ascii="Arial" w:hAnsi="Arial" w:cs="Arial"/>
          <w:b/>
          <w:bCs/>
          <w:lang w:val="sl-SI"/>
        </w:rPr>
        <w:t>S</w:t>
      </w:r>
      <w:r w:rsidR="00A57A5C">
        <w:rPr>
          <w:rFonts w:ascii="Arial" w:hAnsi="Arial" w:cs="Arial"/>
          <w:lang w:val="sl-SI"/>
        </w:rPr>
        <w:t xml:space="preserve">trategic </w:t>
      </w:r>
      <w:r w:rsidR="00A57A5C" w:rsidRPr="00A57A5C">
        <w:rPr>
          <w:rFonts w:ascii="Arial" w:hAnsi="Arial" w:cs="Arial"/>
          <w:b/>
          <w:bCs/>
          <w:lang w:val="sl-SI"/>
        </w:rPr>
        <w:t>M</w:t>
      </w:r>
      <w:r w:rsidR="00A57A5C">
        <w:rPr>
          <w:rFonts w:ascii="Arial" w:hAnsi="Arial" w:cs="Arial"/>
          <w:lang w:val="sl-SI"/>
        </w:rPr>
        <w:t xml:space="preserve">anagement </w:t>
      </w:r>
      <w:r w:rsidR="00A57A5C" w:rsidRPr="00A57A5C">
        <w:rPr>
          <w:rFonts w:ascii="Arial" w:hAnsi="Arial" w:cs="Arial"/>
          <w:b/>
          <w:bCs/>
          <w:lang w:val="sl-SI"/>
        </w:rPr>
        <w:t>T</w:t>
      </w:r>
      <w:r w:rsidR="00A57A5C">
        <w:rPr>
          <w:rFonts w:ascii="Arial" w:hAnsi="Arial" w:cs="Arial"/>
          <w:lang w:val="sl-SI"/>
        </w:rPr>
        <w:t>ool) ter kaj sploh je ISM (</w:t>
      </w:r>
      <w:r w:rsidR="00A57A5C" w:rsidRPr="00A57A5C">
        <w:rPr>
          <w:rFonts w:ascii="Arial" w:hAnsi="Arial" w:cs="Arial"/>
          <w:b/>
          <w:bCs/>
          <w:lang w:val="sl-SI"/>
        </w:rPr>
        <w:t>I</w:t>
      </w:r>
      <w:r w:rsidR="00A57A5C">
        <w:rPr>
          <w:rFonts w:ascii="Arial" w:hAnsi="Arial" w:cs="Arial"/>
          <w:lang w:val="sl-SI"/>
        </w:rPr>
        <w:t xml:space="preserve">nteractive </w:t>
      </w:r>
      <w:r w:rsidR="00A57A5C" w:rsidRPr="00A57A5C">
        <w:rPr>
          <w:rFonts w:ascii="Arial" w:hAnsi="Arial" w:cs="Arial"/>
          <w:b/>
          <w:bCs/>
          <w:lang w:val="sl-SI"/>
        </w:rPr>
        <w:t>S</w:t>
      </w:r>
      <w:r w:rsidR="00A57A5C">
        <w:rPr>
          <w:rFonts w:ascii="Arial" w:hAnsi="Arial" w:cs="Arial"/>
          <w:lang w:val="sl-SI"/>
        </w:rPr>
        <w:t xml:space="preserve">trategic </w:t>
      </w:r>
      <w:r w:rsidR="00A57A5C" w:rsidRPr="00A57A5C">
        <w:rPr>
          <w:rFonts w:ascii="Arial" w:hAnsi="Arial" w:cs="Arial"/>
          <w:b/>
          <w:bCs/>
          <w:lang w:val="sl-SI"/>
        </w:rPr>
        <w:t>M</w:t>
      </w:r>
      <w:r w:rsidR="00A57A5C">
        <w:rPr>
          <w:rFonts w:ascii="Arial" w:hAnsi="Arial" w:cs="Arial"/>
          <w:lang w:val="sl-SI"/>
        </w:rPr>
        <w:t>anagement) – metoda, po kateri kmetijski svetovalci izvajajo delavnice za kmete, katerih rezultat je izdelava strateškega načrta kmetije za sledečih 2-10 let.</w:t>
      </w:r>
    </w:p>
    <w:p w14:paraId="1BF954E8" w14:textId="0F4B9FC7" w:rsidR="00B10C63" w:rsidRPr="00936988" w:rsidRDefault="00B10C63" w:rsidP="00936988">
      <w:pPr>
        <w:pStyle w:val="Default"/>
        <w:spacing w:before="0"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Kmetje, ki so se ISM+ delavnice že udeležili, bodo podelili svojo izkušnjo ter predstavili kako je proces izdelave strateškega načrta po metodi ISM vplival na njihovo razmišljanje o razvoju kmetije v bodoče.</w:t>
      </w:r>
    </w:p>
    <w:p w14:paraId="1D3108DF" w14:textId="0FCDA226" w:rsidR="00FB1C1B" w:rsidRPr="00936988" w:rsidRDefault="00FB1C1B" w:rsidP="00936988">
      <w:pPr>
        <w:pStyle w:val="Default"/>
        <w:spacing w:before="0" w:line="276" w:lineRule="auto"/>
        <w:jc w:val="both"/>
        <w:rPr>
          <w:rFonts w:ascii="Arial" w:hAnsi="Arial" w:cs="Arial"/>
          <w:lang w:val="sl-SI"/>
        </w:rPr>
      </w:pPr>
    </w:p>
    <w:p w14:paraId="710592A6" w14:textId="30D12289" w:rsidR="00FB1C1B" w:rsidRPr="00936988" w:rsidRDefault="000273F0" w:rsidP="00936988">
      <w:pPr>
        <w:pStyle w:val="Body"/>
        <w:tabs>
          <w:tab w:val="left" w:pos="20"/>
          <w:tab w:val="left" w:pos="173"/>
        </w:tabs>
        <w:spacing w:after="100" w:line="276" w:lineRule="auto"/>
        <w:jc w:val="both"/>
        <w:rPr>
          <w:rFonts w:ascii="Arial" w:hAnsi="Arial" w:cs="Arial"/>
        </w:rPr>
      </w:pPr>
      <w:r w:rsidRPr="00B93CB0">
        <w:rPr>
          <w:rFonts w:ascii="Arial" w:hAnsi="Arial" w:cs="Arial"/>
          <w:b/>
          <w:bCs/>
        </w:rPr>
        <w:t>Vsebin</w:t>
      </w:r>
      <w:r w:rsidR="004E3945">
        <w:rPr>
          <w:rFonts w:ascii="Arial" w:hAnsi="Arial" w:cs="Arial"/>
          <w:b/>
          <w:bCs/>
        </w:rPr>
        <w:t>a</w:t>
      </w:r>
      <w:r w:rsidRPr="00B93CB0">
        <w:rPr>
          <w:rFonts w:ascii="Arial" w:hAnsi="Arial" w:cs="Arial"/>
          <w:b/>
          <w:bCs/>
        </w:rPr>
        <w:t xml:space="preserve"> je namenjena vsem, ki si želite kar najbolj uspešno kmetovati in na kmetiji izkoristiti svoj maksimum glede na vaše zmožnosti in tudi priložnosti, ki vam jih ponuja okolje.</w:t>
      </w:r>
      <w:r>
        <w:rPr>
          <w:rFonts w:ascii="Arial" w:hAnsi="Arial" w:cs="Arial"/>
        </w:rPr>
        <w:t xml:space="preserve"> Strateški načrt kmetije je pomemben za vse, ne le za mlade kmete, ki še »raziskuje</w:t>
      </w:r>
      <w:r w:rsidR="00B93CB0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« v katero proizvodno smer zapeljati kmetijo, temveč tudi za tiste, ki </w:t>
      </w:r>
      <w:r w:rsidR="00B93CB0">
        <w:rPr>
          <w:rFonts w:ascii="Arial" w:hAnsi="Arial" w:cs="Arial"/>
        </w:rPr>
        <w:t xml:space="preserve">že dalj časa kmetujete, pa bi želeli na kmetiji uvesti spremembe in izboljšave. </w:t>
      </w:r>
    </w:p>
    <w:p w14:paraId="17A2F469" w14:textId="711CA518" w:rsidR="00B93CB0" w:rsidRDefault="00B93CB0" w:rsidP="00E5183C">
      <w:pPr>
        <w:pStyle w:val="Body"/>
        <w:tabs>
          <w:tab w:val="left" w:pos="20"/>
          <w:tab w:val="left" w:pos="173"/>
        </w:tabs>
        <w:spacing w:after="100" w:line="276" w:lineRule="auto"/>
        <w:rPr>
          <w:rFonts w:ascii="Arial" w:hAnsi="Arial" w:cs="Arial"/>
          <w:sz w:val="28"/>
          <w:szCs w:val="28"/>
        </w:rPr>
      </w:pPr>
    </w:p>
    <w:p w14:paraId="4EB179D9" w14:textId="7199DEC8" w:rsidR="001A3E68" w:rsidRDefault="00610544" w:rsidP="00E5183C">
      <w:pPr>
        <w:pStyle w:val="Body"/>
        <w:tabs>
          <w:tab w:val="left" w:pos="20"/>
          <w:tab w:val="left" w:pos="173"/>
        </w:tabs>
        <w:spacing w:after="1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 zaključku dogodka udeleženci </w:t>
      </w:r>
      <w:r w:rsidR="00B93CB0" w:rsidRPr="00610544">
        <w:rPr>
          <w:rFonts w:ascii="Arial" w:hAnsi="Arial" w:cs="Arial"/>
        </w:rPr>
        <w:t xml:space="preserve">prejmete </w:t>
      </w:r>
      <w:r w:rsidR="00B93CB0" w:rsidRPr="007511B0">
        <w:rPr>
          <w:rFonts w:ascii="Arial" w:hAnsi="Arial" w:cs="Arial"/>
          <w:b/>
          <w:bCs/>
        </w:rPr>
        <w:t>praktično darilo.</w:t>
      </w:r>
      <w:r w:rsidR="001A3E68">
        <w:rPr>
          <w:rFonts w:ascii="Arial" w:hAnsi="Arial" w:cs="Arial"/>
        </w:rPr>
        <w:t xml:space="preserve"> </w:t>
      </w:r>
    </w:p>
    <w:p w14:paraId="48128AD4" w14:textId="710A199B" w:rsidR="001A3E68" w:rsidRPr="00610544" w:rsidRDefault="001A3E68" w:rsidP="001A3E68">
      <w:pPr>
        <w:pStyle w:val="Body"/>
        <w:tabs>
          <w:tab w:val="left" w:pos="20"/>
          <w:tab w:val="left" w:pos="173"/>
        </w:tabs>
        <w:spacing w:after="1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M</w:t>
      </w:r>
      <w:r w:rsidRPr="001A3E68">
        <w:rPr>
          <w:rFonts w:ascii="Arial" w:hAnsi="Arial" w:cs="Arial"/>
          <w:lang w:val="en-US"/>
        </w:rPr>
        <w:t>ed 14</w:t>
      </w:r>
      <w:r>
        <w:rPr>
          <w:rFonts w:ascii="Arial" w:hAnsi="Arial" w:cs="Arial"/>
          <w:lang w:val="en-US"/>
        </w:rPr>
        <w:t>.</w:t>
      </w:r>
      <w:r w:rsidRPr="001A3E68">
        <w:rPr>
          <w:rFonts w:ascii="Arial" w:hAnsi="Arial" w:cs="Arial"/>
          <w:lang w:val="en-US"/>
        </w:rPr>
        <w:t xml:space="preserve"> in 15</w:t>
      </w:r>
      <w:r>
        <w:rPr>
          <w:rFonts w:ascii="Arial" w:hAnsi="Arial" w:cs="Arial"/>
          <w:lang w:val="en-US"/>
        </w:rPr>
        <w:t>.</w:t>
      </w:r>
      <w:r w:rsidRPr="001A3E68">
        <w:rPr>
          <w:rFonts w:ascii="Arial" w:hAnsi="Arial" w:cs="Arial"/>
          <w:lang w:val="en-US"/>
        </w:rPr>
        <w:t xml:space="preserve"> uro </w:t>
      </w:r>
      <w:r>
        <w:rPr>
          <w:rFonts w:ascii="Arial" w:hAnsi="Arial" w:cs="Arial"/>
          <w:lang w:val="en-US"/>
        </w:rPr>
        <w:t xml:space="preserve">boste imeli </w:t>
      </w:r>
      <w:r w:rsidRPr="001A3E68">
        <w:rPr>
          <w:rFonts w:ascii="Arial" w:hAnsi="Arial" w:cs="Arial"/>
          <w:lang w:val="en-US"/>
        </w:rPr>
        <w:t>na razstavnem prostoru K</w:t>
      </w:r>
      <w:r w:rsidR="00CD2A5A">
        <w:rPr>
          <w:rFonts w:ascii="Arial" w:hAnsi="Arial" w:cs="Arial"/>
          <w:lang w:val="en-US"/>
        </w:rPr>
        <w:t>metijsko gozdarske zbornice Slovenije</w:t>
      </w:r>
      <w:r w:rsidRPr="001A3E6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priložnost</w:t>
      </w:r>
      <w:r w:rsidRPr="001A3E6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tudi </w:t>
      </w:r>
      <w:r w:rsidRPr="001A3E68">
        <w:rPr>
          <w:rFonts w:ascii="Arial" w:hAnsi="Arial" w:cs="Arial"/>
          <w:lang w:val="en-US"/>
        </w:rPr>
        <w:t>za individualna vprašanja in informacije</w:t>
      </w:r>
      <w:r>
        <w:rPr>
          <w:rFonts w:ascii="Arial" w:hAnsi="Arial" w:cs="Arial"/>
          <w:lang w:val="en-US"/>
        </w:rPr>
        <w:t xml:space="preserve">. </w:t>
      </w:r>
    </w:p>
    <w:p w14:paraId="6F0E16B7" w14:textId="75B8CAEB" w:rsidR="00B93CB0" w:rsidRPr="00E5183C" w:rsidRDefault="00B93CB0" w:rsidP="00E5183C">
      <w:pPr>
        <w:pStyle w:val="Body"/>
        <w:tabs>
          <w:tab w:val="left" w:pos="20"/>
          <w:tab w:val="left" w:pos="173"/>
        </w:tabs>
        <w:spacing w:after="100" w:line="276" w:lineRule="auto"/>
        <w:rPr>
          <w:rFonts w:ascii="Arial" w:hAnsi="Arial" w:cs="Arial"/>
          <w:sz w:val="28"/>
          <w:szCs w:val="28"/>
        </w:rPr>
      </w:pPr>
    </w:p>
    <w:p w14:paraId="6E04B267" w14:textId="7EA3C823" w:rsidR="00936988" w:rsidRPr="007F749F" w:rsidRDefault="007F749F" w:rsidP="00E5183C">
      <w:pPr>
        <w:pStyle w:val="Default"/>
        <w:spacing w:before="0" w:line="276" w:lineRule="auto"/>
        <w:jc w:val="both"/>
        <w:rPr>
          <w:rFonts w:ascii="Arial" w:hAnsi="Arial" w:cs="Arial"/>
          <w:lang w:val="sl-SI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7F749F">
        <w:rPr>
          <w:rFonts w:ascii="Arial" w:hAnsi="Arial" w:cs="Arial"/>
          <w:lang w:val="sl-SI" w:eastAsia="en-GB"/>
          <w14:textOutline w14:w="0" w14:cap="flat" w14:cmpd="sng" w14:algn="ctr">
            <w14:noFill/>
            <w14:prstDash w14:val="solid"/>
            <w14:bevel/>
          </w14:textOutline>
        </w:rPr>
        <w:t>Vljudno vabljeni!</w:t>
      </w:r>
      <w:r w:rsidR="00A50B28" w:rsidRPr="00A50B28">
        <w:rPr>
          <w:noProof/>
        </w:rPr>
        <w:t xml:space="preserve"> </w:t>
      </w:r>
    </w:p>
    <w:p w14:paraId="1385B703" w14:textId="49A08D60" w:rsidR="008E3BE3" w:rsidRDefault="008E3BE3" w:rsidP="008E3BE3">
      <w:pPr>
        <w:rPr>
          <w:lang w:val="sl-SI" w:eastAsia="en-GB"/>
        </w:rPr>
      </w:pPr>
    </w:p>
    <w:sectPr w:rsidR="008E3BE3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5C2BB" w14:textId="77777777" w:rsidR="00AF5CCE" w:rsidRDefault="00AF5CCE">
      <w:r>
        <w:separator/>
      </w:r>
    </w:p>
  </w:endnote>
  <w:endnote w:type="continuationSeparator" w:id="0">
    <w:p w14:paraId="27A07B78" w14:textId="77777777" w:rsidR="00AF5CCE" w:rsidRDefault="00AF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7E7F" w14:textId="4BA2EF5B" w:rsidR="00542F0C" w:rsidRDefault="00542F0C">
    <w:pPr>
      <w:pStyle w:val="HeaderFooterA"/>
      <w:tabs>
        <w:tab w:val="clear" w:pos="9020"/>
        <w:tab w:val="center" w:pos="4819"/>
        <w:tab w:val="right" w:pos="96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25D0" w14:textId="77777777" w:rsidR="00AF5CCE" w:rsidRDefault="00AF5CCE">
      <w:r>
        <w:separator/>
      </w:r>
    </w:p>
  </w:footnote>
  <w:footnote w:type="continuationSeparator" w:id="0">
    <w:p w14:paraId="0030487A" w14:textId="77777777" w:rsidR="00AF5CCE" w:rsidRDefault="00AF5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2"/>
      <w:gridCol w:w="3211"/>
      <w:gridCol w:w="3209"/>
    </w:tblGrid>
    <w:tr w:rsidR="008E3BE3" w14:paraId="2229DD41" w14:textId="77777777">
      <w:trPr>
        <w:trHeight w:val="720"/>
      </w:trPr>
      <w:tc>
        <w:tcPr>
          <w:tcW w:w="1667" w:type="pct"/>
        </w:tcPr>
        <w:p w14:paraId="160C2018" w14:textId="77777777" w:rsidR="008E3BE3" w:rsidRDefault="008E3BE3">
          <w:pPr>
            <w:pStyle w:val="Glava"/>
            <w:rPr>
              <w:color w:val="00A2FF" w:themeColor="accent1"/>
            </w:rPr>
          </w:pPr>
        </w:p>
      </w:tc>
      <w:tc>
        <w:tcPr>
          <w:tcW w:w="1667" w:type="pct"/>
        </w:tcPr>
        <w:p w14:paraId="6A380418" w14:textId="77777777" w:rsidR="008E3BE3" w:rsidRDefault="008E3BE3">
          <w:pPr>
            <w:pStyle w:val="Glava"/>
            <w:jc w:val="center"/>
            <w:rPr>
              <w:color w:val="00A2FF" w:themeColor="accent1"/>
            </w:rPr>
          </w:pPr>
        </w:p>
      </w:tc>
      <w:tc>
        <w:tcPr>
          <w:tcW w:w="1666" w:type="pct"/>
        </w:tcPr>
        <w:p w14:paraId="02020296" w14:textId="3B19D943" w:rsidR="008E3BE3" w:rsidRDefault="008E3BE3">
          <w:pPr>
            <w:pStyle w:val="Glava"/>
            <w:jc w:val="right"/>
            <w:rPr>
              <w:color w:val="00A2FF" w:themeColor="accent1"/>
            </w:rPr>
          </w:pPr>
        </w:p>
      </w:tc>
    </w:tr>
  </w:tbl>
  <w:p w14:paraId="66E3294E" w14:textId="113B16D0" w:rsidR="00542F0C" w:rsidRDefault="00542F0C">
    <w:pPr>
      <w:pStyle w:val="HeaderFooterA"/>
      <w:tabs>
        <w:tab w:val="clear" w:pos="9020"/>
        <w:tab w:val="center" w:pos="4819"/>
        <w:tab w:val="right" w:pos="96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0C"/>
    <w:rsid w:val="000273F0"/>
    <w:rsid w:val="0003310F"/>
    <w:rsid w:val="000367C5"/>
    <w:rsid w:val="00061161"/>
    <w:rsid w:val="000727F3"/>
    <w:rsid w:val="00080948"/>
    <w:rsid w:val="000E46F9"/>
    <w:rsid w:val="000F4C50"/>
    <w:rsid w:val="00122B3E"/>
    <w:rsid w:val="00184994"/>
    <w:rsid w:val="001A3E68"/>
    <w:rsid w:val="0037727E"/>
    <w:rsid w:val="00380654"/>
    <w:rsid w:val="003A70C7"/>
    <w:rsid w:val="003B5038"/>
    <w:rsid w:val="004477DB"/>
    <w:rsid w:val="004E3945"/>
    <w:rsid w:val="00510381"/>
    <w:rsid w:val="00542F0C"/>
    <w:rsid w:val="00577BAC"/>
    <w:rsid w:val="00583B9D"/>
    <w:rsid w:val="005B1320"/>
    <w:rsid w:val="00610544"/>
    <w:rsid w:val="0068486F"/>
    <w:rsid w:val="00713F66"/>
    <w:rsid w:val="007153AF"/>
    <w:rsid w:val="007511B0"/>
    <w:rsid w:val="007954FB"/>
    <w:rsid w:val="007F749F"/>
    <w:rsid w:val="00844B59"/>
    <w:rsid w:val="008E3BE3"/>
    <w:rsid w:val="0090547D"/>
    <w:rsid w:val="0092084E"/>
    <w:rsid w:val="00936988"/>
    <w:rsid w:val="00951CB9"/>
    <w:rsid w:val="00A50B28"/>
    <w:rsid w:val="00A57A5C"/>
    <w:rsid w:val="00AC4A75"/>
    <w:rsid w:val="00AF5CCE"/>
    <w:rsid w:val="00B10C63"/>
    <w:rsid w:val="00B234B0"/>
    <w:rsid w:val="00B64361"/>
    <w:rsid w:val="00B93CB0"/>
    <w:rsid w:val="00C9109B"/>
    <w:rsid w:val="00CD2A5A"/>
    <w:rsid w:val="00DE160A"/>
    <w:rsid w:val="00E2287B"/>
    <w:rsid w:val="00E5183C"/>
    <w:rsid w:val="00EC0561"/>
    <w:rsid w:val="00F007DB"/>
    <w:rsid w:val="00F441AA"/>
    <w:rsid w:val="00F77EED"/>
    <w:rsid w:val="00FB1C1B"/>
    <w:rsid w:val="00FC426D"/>
    <w:rsid w:val="00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1E99"/>
  <w15:docId w15:val="{958318D5-4C61-43D8-8BC2-F438E858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b/>
      <w:bCs/>
      <w:outline w:val="0"/>
      <w:color w:val="0000FF"/>
      <w:u w:val="single" w:color="0000FF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outline w:val="0"/>
      <w:color w:val="0000FF"/>
      <w:u w:val="single" w:color="0000FF"/>
    </w:rPr>
  </w:style>
  <w:style w:type="paragraph" w:styleId="Revizija">
    <w:name w:val="Revision"/>
    <w:hidden/>
    <w:uiPriority w:val="99"/>
    <w:semiHidden/>
    <w:rsid w:val="009054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90547D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90547D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90547D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90547D"/>
    <w:rPr>
      <w:sz w:val="24"/>
      <w:szCs w:val="24"/>
      <w:lang w:val="en-US" w:eastAsia="en-US"/>
    </w:rPr>
  </w:style>
  <w:style w:type="paragraph" w:customStyle="1" w:styleId="Body">
    <w:name w:val="Body"/>
    <w:rsid w:val="00577BAC"/>
    <w:rPr>
      <w:rFonts w:ascii="Cambria" w:hAnsi="Cambria" w:cs="Arial Unicode MS"/>
      <w:color w:val="000000"/>
      <w:sz w:val="24"/>
      <w:szCs w:val="24"/>
      <w:u w:color="000000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Navadensplet">
    <w:name w:val="Normal (Web)"/>
    <w:uiPriority w:val="99"/>
    <w:rsid w:val="00577BAC"/>
    <w:pPr>
      <w:spacing w:before="100" w:after="100"/>
    </w:pPr>
    <w:rPr>
      <w:rFonts w:cs="Arial Unicode MS"/>
      <w:color w:val="000000"/>
      <w:sz w:val="24"/>
      <w:szCs w:val="24"/>
      <w:u w:color="000000"/>
      <w:lang w:val="en-US" w:eastAsia="en-GB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B1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Dolenc</dc:creator>
  <cp:lastModifiedBy>Mateja Gorše Janežič</cp:lastModifiedBy>
  <cp:revision>3</cp:revision>
  <cp:lastPrinted>2024-07-15T10:23:00Z</cp:lastPrinted>
  <dcterms:created xsi:type="dcterms:W3CDTF">2024-08-07T10:59:00Z</dcterms:created>
  <dcterms:modified xsi:type="dcterms:W3CDTF">2024-08-09T08:58:00Z</dcterms:modified>
</cp:coreProperties>
</file>