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0B" w:rsidRPr="00752FD4" w:rsidRDefault="00752FD4" w:rsidP="00752FD4">
      <w:pPr>
        <w:pStyle w:val="Naslov1"/>
        <w:rPr>
          <w:rFonts w:ascii="Calibri Light" w:eastAsia="Times New Roman" w:hAnsi="Calibri Light" w:cs="Times New Roman"/>
        </w:rPr>
      </w:pPr>
      <w:r w:rsidRPr="0081440B">
        <w:rPr>
          <w:rFonts w:eastAsia="Calibri"/>
          <w:lang w:eastAsia="en-US"/>
        </w:rPr>
        <w:t xml:space="preserve">Ukrepi za povečanje odpornosti sadnih rastlin na nizke temperature v sadovnjakih </w:t>
      </w:r>
    </w:p>
    <w:p w:rsidR="00855E43" w:rsidRDefault="00855E43" w:rsidP="0016394D">
      <w:pPr>
        <w:shd w:val="clear" w:color="auto" w:fill="FFFFFF"/>
        <w:jc w:val="both"/>
        <w:rPr>
          <w:rFonts w:ascii="Arial" w:eastAsia="Calibri" w:hAnsi="Arial" w:cs="Arial"/>
          <w:sz w:val="22"/>
          <w:szCs w:val="22"/>
          <w:lang w:eastAsia="en-US"/>
        </w:rPr>
      </w:pPr>
      <w:r>
        <w:rPr>
          <w:rFonts w:ascii="Arial" w:eastAsia="Calibri" w:hAnsi="Arial" w:cs="Arial"/>
          <w:sz w:val="22"/>
          <w:szCs w:val="22"/>
          <w:lang w:eastAsia="en-US"/>
        </w:rPr>
        <w:t>Nenadne ohladitve in negativne temperature lahko v sadovnjakih povzročijo škodo v različnih razvojnih fazah sadnih rastlin. Okvirne vrednosti kritičnih temperatur so poznane. V primeru napovedi ohladitve lahko izvedemo nekatere ukrepe.</w:t>
      </w:r>
    </w:p>
    <w:p w:rsidR="007E66C6" w:rsidRDefault="007E66C6" w:rsidP="0016394D">
      <w:pPr>
        <w:shd w:val="clear" w:color="auto" w:fill="FFFFFF"/>
        <w:jc w:val="both"/>
        <w:rPr>
          <w:rFonts w:ascii="Arial" w:eastAsia="Calibri" w:hAnsi="Arial" w:cs="Arial"/>
          <w:sz w:val="22"/>
          <w:szCs w:val="22"/>
          <w:lang w:eastAsia="en-US"/>
        </w:rPr>
      </w:pPr>
    </w:p>
    <w:p w:rsidR="0081440B" w:rsidRDefault="0081440B" w:rsidP="0016394D">
      <w:pPr>
        <w:shd w:val="clear" w:color="auto" w:fill="FFFFFF"/>
        <w:jc w:val="both"/>
        <w:rPr>
          <w:rFonts w:ascii="Arial" w:eastAsia="Calibri" w:hAnsi="Arial" w:cs="Arial"/>
          <w:sz w:val="22"/>
          <w:szCs w:val="22"/>
          <w:lang w:eastAsia="en-US"/>
        </w:rPr>
      </w:pPr>
      <w:r w:rsidRPr="0081440B">
        <w:rPr>
          <w:rFonts w:ascii="Arial" w:eastAsia="Calibri" w:hAnsi="Arial" w:cs="Arial"/>
          <w:sz w:val="22"/>
          <w:szCs w:val="22"/>
          <w:lang w:eastAsia="en-US"/>
        </w:rPr>
        <w:t>Obramba proti spomladanski pozebi je lahko pasivna ali aktivna. Metode so opisane v tehnoloških navodilih za zaščito pred spomladansko pozebo:</w:t>
      </w:r>
      <w:hyperlink r:id="rId8" w:history="1">
        <w:r w:rsidRPr="0081440B">
          <w:rPr>
            <w:rFonts w:ascii="Arial" w:eastAsia="Calibri" w:hAnsi="Arial" w:cs="Arial"/>
            <w:color w:val="0563C1"/>
            <w:sz w:val="22"/>
            <w:szCs w:val="22"/>
            <w:u w:val="single"/>
            <w:lang w:eastAsia="en-US"/>
          </w:rPr>
          <w:t>https://www.kgzs.si/kgzs/kmetijsko-svetovanje/e-knjiznica/e-knjiznica-zapis/tehnoloska-navodila-za-zascito-pred-spomladansko-pozebo-v-sadjarstvu</w:t>
        </w:r>
      </w:hyperlink>
    </w:p>
    <w:p w:rsidR="002E3605" w:rsidRDefault="002E3605" w:rsidP="0016394D">
      <w:pPr>
        <w:shd w:val="clear" w:color="auto" w:fill="FFFFFF"/>
        <w:jc w:val="both"/>
        <w:rPr>
          <w:rFonts w:ascii="Arial" w:eastAsia="Calibri" w:hAnsi="Arial" w:cs="Arial"/>
          <w:sz w:val="22"/>
          <w:szCs w:val="22"/>
          <w:lang w:eastAsia="en-US"/>
        </w:rPr>
      </w:pPr>
    </w:p>
    <w:p w:rsidR="000B7995" w:rsidRDefault="002E3605" w:rsidP="000B7995">
      <w:pPr>
        <w:shd w:val="clear" w:color="auto" w:fill="FFFFFF"/>
        <w:jc w:val="both"/>
        <w:rPr>
          <w:rFonts w:ascii="Arial" w:eastAsia="Calibri" w:hAnsi="Arial" w:cs="Arial"/>
          <w:sz w:val="22"/>
          <w:szCs w:val="22"/>
          <w:lang w:eastAsia="en-US"/>
        </w:rPr>
      </w:pPr>
      <w:r>
        <w:rPr>
          <w:rFonts w:ascii="Arial" w:eastAsia="Calibri" w:hAnsi="Arial" w:cs="Arial"/>
          <w:sz w:val="22"/>
          <w:szCs w:val="22"/>
          <w:lang w:eastAsia="en-US"/>
        </w:rPr>
        <w:t>Občutljivost na nizke temperature je v prvi vrsti odvisna od razvojne faze sadnega drevja</w:t>
      </w:r>
      <w:r w:rsidR="000B7995">
        <w:rPr>
          <w:rFonts w:ascii="Arial" w:eastAsia="Calibri" w:hAnsi="Arial" w:cs="Arial"/>
          <w:sz w:val="22"/>
          <w:szCs w:val="22"/>
          <w:lang w:eastAsia="en-US"/>
        </w:rPr>
        <w:t xml:space="preserve"> in </w:t>
      </w:r>
      <w:r w:rsidR="000B7995" w:rsidRPr="000B7995">
        <w:rPr>
          <w:rFonts w:ascii="Arial" w:eastAsia="Calibri" w:hAnsi="Arial" w:cs="Arial"/>
          <w:sz w:val="22"/>
          <w:szCs w:val="22"/>
          <w:lang w:eastAsia="en-US"/>
        </w:rPr>
        <w:t xml:space="preserve"> </w:t>
      </w:r>
      <w:r w:rsidR="000B7995" w:rsidRPr="0081440B">
        <w:rPr>
          <w:rFonts w:ascii="Arial" w:eastAsia="Calibri" w:hAnsi="Arial" w:cs="Arial"/>
          <w:sz w:val="22"/>
          <w:szCs w:val="22"/>
          <w:lang w:eastAsia="en-US"/>
        </w:rPr>
        <w:t xml:space="preserve">stanje prehranjenosti </w:t>
      </w:r>
      <w:r w:rsidR="000B7995">
        <w:rPr>
          <w:rFonts w:ascii="Arial" w:eastAsia="Calibri" w:hAnsi="Arial" w:cs="Arial"/>
          <w:sz w:val="22"/>
          <w:szCs w:val="22"/>
          <w:lang w:eastAsia="en-US"/>
        </w:rPr>
        <w:t>ter</w:t>
      </w:r>
      <w:r w:rsidR="000B7995" w:rsidRPr="0081440B">
        <w:rPr>
          <w:rFonts w:ascii="Arial" w:eastAsia="Calibri" w:hAnsi="Arial" w:cs="Arial"/>
          <w:sz w:val="22"/>
          <w:szCs w:val="22"/>
          <w:lang w:eastAsia="en-US"/>
        </w:rPr>
        <w:t xml:space="preserve"> kondicije dreves. Zlasti je  pomembna uravnotežena oskrba z dušikom in kalijem v preteklem letu. Čezmerno gnojenje z dušikom povečuje občutljivost za pozebo. Sadno drevje</w:t>
      </w:r>
      <w:r w:rsidR="000B7995">
        <w:rPr>
          <w:rFonts w:ascii="Arial" w:eastAsia="Calibri" w:hAnsi="Arial" w:cs="Arial"/>
          <w:sz w:val="22"/>
          <w:szCs w:val="22"/>
          <w:lang w:eastAsia="en-US"/>
        </w:rPr>
        <w:t xml:space="preserve"> lahko</w:t>
      </w:r>
      <w:r w:rsidR="000B7995" w:rsidRPr="0081440B">
        <w:rPr>
          <w:rFonts w:ascii="Arial" w:eastAsia="Calibri" w:hAnsi="Arial" w:cs="Arial"/>
          <w:sz w:val="22"/>
          <w:szCs w:val="22"/>
          <w:lang w:eastAsia="en-US"/>
        </w:rPr>
        <w:t xml:space="preserve"> pred pozebo</w:t>
      </w:r>
      <w:r w:rsidR="000B7995">
        <w:rPr>
          <w:rFonts w:ascii="Arial" w:eastAsia="Calibri" w:hAnsi="Arial" w:cs="Arial"/>
          <w:sz w:val="22"/>
          <w:szCs w:val="22"/>
          <w:lang w:eastAsia="en-US"/>
        </w:rPr>
        <w:t xml:space="preserve"> zaščitimo</w:t>
      </w:r>
      <w:r w:rsidR="000B7995" w:rsidRPr="0081440B">
        <w:rPr>
          <w:rFonts w:ascii="Arial" w:eastAsia="Calibri" w:hAnsi="Arial" w:cs="Arial"/>
          <w:sz w:val="22"/>
          <w:szCs w:val="22"/>
          <w:lang w:eastAsia="en-US"/>
        </w:rPr>
        <w:t xml:space="preserve"> tudi z različnimi kombinacijami </w:t>
      </w:r>
      <w:r w:rsidR="000B7995">
        <w:rPr>
          <w:rFonts w:ascii="Arial" w:eastAsia="Calibri" w:hAnsi="Arial" w:cs="Arial"/>
          <w:sz w:val="22"/>
          <w:szCs w:val="22"/>
          <w:lang w:eastAsia="en-US"/>
        </w:rPr>
        <w:t xml:space="preserve">foliarnih gnojil in </w:t>
      </w:r>
      <w:proofErr w:type="spellStart"/>
      <w:r w:rsidR="000B7995" w:rsidRPr="0081440B">
        <w:rPr>
          <w:rFonts w:ascii="Arial" w:eastAsia="Calibri" w:hAnsi="Arial" w:cs="Arial"/>
          <w:sz w:val="22"/>
          <w:szCs w:val="22"/>
          <w:lang w:eastAsia="en-US"/>
        </w:rPr>
        <w:t>biostimulatorjev</w:t>
      </w:r>
      <w:proofErr w:type="spellEnd"/>
      <w:r w:rsidR="000B7995" w:rsidRPr="0081440B">
        <w:rPr>
          <w:rFonts w:ascii="Arial" w:eastAsia="Calibri" w:hAnsi="Arial" w:cs="Arial"/>
          <w:sz w:val="22"/>
          <w:szCs w:val="22"/>
          <w:lang w:eastAsia="en-US"/>
        </w:rPr>
        <w:t xml:space="preserve">. </w:t>
      </w:r>
    </w:p>
    <w:p w:rsidR="002E3605" w:rsidRDefault="002E3605" w:rsidP="0016394D">
      <w:pPr>
        <w:shd w:val="clear" w:color="auto" w:fill="FFFFFF"/>
        <w:jc w:val="both"/>
        <w:rPr>
          <w:rFonts w:ascii="Arial" w:eastAsia="Calibri" w:hAnsi="Arial" w:cs="Arial"/>
          <w:sz w:val="22"/>
          <w:szCs w:val="22"/>
          <w:lang w:eastAsia="en-US"/>
        </w:rPr>
      </w:pPr>
    </w:p>
    <w:p w:rsidR="002E3605" w:rsidRDefault="002E3605"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855E43" w:rsidRDefault="00855E43" w:rsidP="0016394D">
      <w:pPr>
        <w:shd w:val="clear" w:color="auto" w:fill="FFFFFF"/>
        <w:jc w:val="both"/>
        <w:rPr>
          <w:rFonts w:ascii="Arial" w:eastAsia="Calibri" w:hAnsi="Arial" w:cs="Arial"/>
          <w:sz w:val="22"/>
          <w:szCs w:val="22"/>
          <w:lang w:eastAsia="en-US"/>
        </w:rPr>
      </w:pPr>
    </w:p>
    <w:p w:rsidR="00855E43" w:rsidRDefault="00855E43" w:rsidP="0016394D">
      <w:pPr>
        <w:shd w:val="clear" w:color="auto" w:fill="FFFFFF"/>
        <w:jc w:val="both"/>
        <w:rPr>
          <w:rFonts w:ascii="Arial" w:eastAsia="Calibri" w:hAnsi="Arial" w:cs="Arial"/>
          <w:sz w:val="22"/>
          <w:szCs w:val="22"/>
          <w:lang w:eastAsia="en-US"/>
        </w:rPr>
      </w:pPr>
    </w:p>
    <w:p w:rsidR="00855E43" w:rsidRDefault="00855E43" w:rsidP="0016394D">
      <w:pPr>
        <w:shd w:val="clear" w:color="auto" w:fill="FFFFFF"/>
        <w:jc w:val="both"/>
        <w:rPr>
          <w:rFonts w:ascii="Arial" w:eastAsia="Calibri" w:hAnsi="Arial" w:cs="Arial"/>
          <w:sz w:val="22"/>
          <w:szCs w:val="22"/>
          <w:lang w:eastAsia="en-US"/>
        </w:rPr>
      </w:pPr>
    </w:p>
    <w:p w:rsidR="00855E43" w:rsidRDefault="00855E43" w:rsidP="0016394D">
      <w:pPr>
        <w:shd w:val="clear" w:color="auto" w:fill="FFFFFF"/>
        <w:jc w:val="both"/>
        <w:rPr>
          <w:rFonts w:ascii="Arial" w:eastAsia="Calibri" w:hAnsi="Arial" w:cs="Arial"/>
          <w:sz w:val="22"/>
          <w:szCs w:val="22"/>
          <w:lang w:eastAsia="en-US"/>
        </w:rPr>
      </w:pPr>
    </w:p>
    <w:p w:rsidR="00855E43" w:rsidRDefault="00855E43"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3C165A" w:rsidRDefault="003C165A" w:rsidP="0016394D">
      <w:pPr>
        <w:shd w:val="clear" w:color="auto" w:fill="FFFFFF"/>
        <w:jc w:val="both"/>
        <w:rPr>
          <w:rFonts w:ascii="Arial" w:eastAsia="Calibri" w:hAnsi="Arial" w:cs="Arial"/>
          <w:sz w:val="22"/>
          <w:szCs w:val="22"/>
          <w:lang w:eastAsia="en-US"/>
        </w:rPr>
      </w:pPr>
    </w:p>
    <w:p w:rsidR="00D57938" w:rsidRPr="00D57938" w:rsidRDefault="00752FD4" w:rsidP="00752FD4">
      <w:pPr>
        <w:shd w:val="clear" w:color="auto" w:fill="FFFFFF"/>
        <w:jc w:val="both"/>
        <w:rPr>
          <w:rFonts w:ascii="Arial" w:hAnsi="Arial"/>
          <w:lang w:val="en-US" w:eastAsia="en-US"/>
        </w:rPr>
      </w:pPr>
      <w:r>
        <w:rPr>
          <w:rFonts w:ascii="Arial" w:eastAsia="Calibri" w:hAnsi="Arial" w:cs="Arial"/>
          <w:sz w:val="22"/>
          <w:szCs w:val="22"/>
          <w:lang w:eastAsia="en-US"/>
        </w:rPr>
        <w:br w:type="page"/>
      </w:r>
    </w:p>
    <w:tbl>
      <w:tblPr>
        <w:tblStyle w:val="Tabelaelegantna"/>
        <w:tblW w:w="0" w:type="auto"/>
        <w:tblLayout w:type="fixed"/>
        <w:tblLook w:val="0020" w:firstRow="1" w:lastRow="0" w:firstColumn="0" w:lastColumn="0" w:noHBand="0" w:noVBand="0"/>
      </w:tblPr>
      <w:tblGrid>
        <w:gridCol w:w="2626"/>
        <w:gridCol w:w="626"/>
        <w:gridCol w:w="626"/>
        <w:gridCol w:w="626"/>
        <w:gridCol w:w="626"/>
        <w:gridCol w:w="893"/>
        <w:gridCol w:w="716"/>
        <w:gridCol w:w="572"/>
        <w:gridCol w:w="572"/>
        <w:gridCol w:w="715"/>
      </w:tblGrid>
      <w:tr w:rsidR="00D57938" w:rsidRPr="00D57938" w:rsidTr="00BD036E">
        <w:trPr>
          <w:cnfStyle w:val="100000000000" w:firstRow="1" w:lastRow="0" w:firstColumn="0" w:lastColumn="0" w:oddVBand="0" w:evenVBand="0" w:oddHBand="0" w:evenHBand="0" w:firstRowFirstColumn="0" w:firstRowLastColumn="0" w:lastRowFirstColumn="0" w:lastRowLastColumn="0"/>
          <w:trHeight w:val="530"/>
        </w:trPr>
        <w:tc>
          <w:tcPr>
            <w:tcW w:w="2626" w:type="dxa"/>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Oznaka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fenofaze</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A</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B</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C-C</w:t>
            </w:r>
            <w:r w:rsidRPr="00D57938">
              <w:rPr>
                <w:rFonts w:ascii="Arial" w:hAnsi="Arial"/>
                <w:sz w:val="18"/>
                <w:szCs w:val="18"/>
                <w:vertAlign w:val="subscript"/>
                <w:lang w:val="en-US" w:eastAsia="en-US"/>
              </w:rPr>
              <w:t>3</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D-D</w:t>
            </w:r>
            <w:r w:rsidRPr="00D57938">
              <w:rPr>
                <w:rFonts w:ascii="Arial" w:hAnsi="Arial"/>
                <w:sz w:val="18"/>
                <w:szCs w:val="18"/>
                <w:vertAlign w:val="subscript"/>
                <w:lang w:val="en-US" w:eastAsia="en-US"/>
              </w:rPr>
              <w:t>3</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E-E</w:t>
            </w:r>
            <w:r w:rsidRPr="00D57938">
              <w:rPr>
                <w:rFonts w:ascii="Arial" w:hAnsi="Arial"/>
                <w:sz w:val="18"/>
                <w:szCs w:val="18"/>
                <w:vertAlign w:val="subscript"/>
                <w:lang w:val="en-US" w:eastAsia="en-US"/>
              </w:rPr>
              <w:t>2</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F-F</w:t>
            </w:r>
            <w:r w:rsidRPr="00D57938">
              <w:rPr>
                <w:rFonts w:ascii="Arial" w:hAnsi="Arial"/>
                <w:sz w:val="18"/>
                <w:szCs w:val="18"/>
                <w:vertAlign w:val="subscript"/>
                <w:lang w:val="en-US" w:eastAsia="en-US"/>
              </w:rPr>
              <w:t>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G</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I</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J</w:t>
            </w:r>
          </w:p>
        </w:tc>
      </w:tr>
      <w:tr w:rsidR="00D57938" w:rsidRPr="00D57938" w:rsidTr="00BD036E">
        <w:trPr>
          <w:trHeight w:val="2132"/>
        </w:trPr>
        <w:tc>
          <w:tcPr>
            <w:tcW w:w="2626" w:type="dxa"/>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Fenofaze</w:t>
            </w:r>
            <w:proofErr w:type="spellEnd"/>
          </w:p>
        </w:tc>
        <w:tc>
          <w:tcPr>
            <w:tcW w:w="626"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Zimski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brst</w:t>
            </w:r>
            <w:proofErr w:type="spellEnd"/>
          </w:p>
        </w:tc>
        <w:tc>
          <w:tcPr>
            <w:tcW w:w="626"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Nabrekanje</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brstov</w:t>
            </w:r>
            <w:proofErr w:type="spellEnd"/>
          </w:p>
        </w:tc>
        <w:tc>
          <w:tcPr>
            <w:tcW w:w="626"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Odpiranje</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brsta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mišja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ušesa</w:t>
            </w:r>
            <w:proofErr w:type="spellEnd"/>
          </w:p>
        </w:tc>
        <w:tc>
          <w:tcPr>
            <w:tcW w:w="626" w:type="dxa"/>
            <w:textDirection w:val="btLr"/>
          </w:tcPr>
          <w:p w:rsidR="00D57938" w:rsidRPr="00D57938" w:rsidRDefault="00D57938" w:rsidP="00D57938">
            <w:pPr>
              <w:rPr>
                <w:rFonts w:ascii="Arial" w:hAnsi="Arial"/>
                <w:sz w:val="18"/>
                <w:szCs w:val="18"/>
                <w:lang w:val="it-IT" w:eastAsia="en-US"/>
              </w:rPr>
            </w:pPr>
            <w:proofErr w:type="spellStart"/>
            <w:r w:rsidRPr="00D57938">
              <w:rPr>
                <w:rFonts w:ascii="Arial" w:hAnsi="Arial"/>
                <w:sz w:val="18"/>
                <w:szCs w:val="18"/>
                <w:lang w:val="it-IT" w:eastAsia="en-US"/>
              </w:rPr>
              <w:t>Vidni</w:t>
            </w:r>
            <w:proofErr w:type="spellEnd"/>
            <w:r w:rsidRPr="00D57938">
              <w:rPr>
                <w:rFonts w:ascii="Arial" w:hAnsi="Arial"/>
                <w:sz w:val="18"/>
                <w:szCs w:val="18"/>
                <w:lang w:val="it-IT" w:eastAsia="en-US"/>
              </w:rPr>
              <w:t xml:space="preserve"> </w:t>
            </w:r>
            <w:proofErr w:type="spellStart"/>
            <w:r w:rsidRPr="00D57938">
              <w:rPr>
                <w:rFonts w:ascii="Arial" w:hAnsi="Arial"/>
                <w:sz w:val="18"/>
                <w:szCs w:val="18"/>
                <w:lang w:val="it-IT" w:eastAsia="en-US"/>
              </w:rPr>
              <w:t>cvetni</w:t>
            </w:r>
            <w:proofErr w:type="spellEnd"/>
            <w:r w:rsidRPr="00D57938">
              <w:rPr>
                <w:rFonts w:ascii="Arial" w:hAnsi="Arial"/>
                <w:sz w:val="18"/>
                <w:szCs w:val="18"/>
                <w:lang w:val="it-IT" w:eastAsia="en-US"/>
              </w:rPr>
              <w:t xml:space="preserve"> </w:t>
            </w:r>
            <w:proofErr w:type="spellStart"/>
            <w:r w:rsidRPr="00D57938">
              <w:rPr>
                <w:rFonts w:ascii="Arial" w:hAnsi="Arial"/>
                <w:sz w:val="18"/>
                <w:szCs w:val="18"/>
                <w:lang w:val="it-IT" w:eastAsia="en-US"/>
              </w:rPr>
              <w:t>brsti</w:t>
            </w:r>
            <w:proofErr w:type="spellEnd"/>
            <w:r w:rsidRPr="00D57938">
              <w:rPr>
                <w:rFonts w:ascii="Arial" w:hAnsi="Arial"/>
                <w:sz w:val="18"/>
                <w:szCs w:val="18"/>
                <w:lang w:val="it-IT" w:eastAsia="en-US"/>
              </w:rPr>
              <w:t xml:space="preserve"> - </w:t>
            </w:r>
            <w:proofErr w:type="spellStart"/>
            <w:r w:rsidRPr="00D57938">
              <w:rPr>
                <w:rFonts w:ascii="Arial" w:hAnsi="Arial"/>
                <w:sz w:val="18"/>
                <w:szCs w:val="18"/>
                <w:lang w:val="it-IT" w:eastAsia="en-US"/>
              </w:rPr>
              <w:t>stadij</w:t>
            </w:r>
            <w:proofErr w:type="spellEnd"/>
            <w:r w:rsidRPr="00D57938">
              <w:rPr>
                <w:rFonts w:ascii="Arial" w:hAnsi="Arial"/>
                <w:sz w:val="18"/>
                <w:szCs w:val="18"/>
                <w:lang w:val="it-IT" w:eastAsia="en-US"/>
              </w:rPr>
              <w:t xml:space="preserve"> </w:t>
            </w:r>
            <w:proofErr w:type="spellStart"/>
            <w:r w:rsidRPr="00D57938">
              <w:rPr>
                <w:rFonts w:ascii="Arial" w:hAnsi="Arial"/>
                <w:sz w:val="18"/>
                <w:szCs w:val="18"/>
                <w:lang w:val="it-IT" w:eastAsia="en-US"/>
              </w:rPr>
              <w:t>balona</w:t>
            </w:r>
            <w:proofErr w:type="spellEnd"/>
          </w:p>
        </w:tc>
        <w:tc>
          <w:tcPr>
            <w:tcW w:w="893"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Začetek</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cvetenja</w:t>
            </w:r>
            <w:proofErr w:type="spellEnd"/>
          </w:p>
        </w:tc>
        <w:tc>
          <w:tcPr>
            <w:tcW w:w="716"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Polno</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cvetenje</w:t>
            </w:r>
            <w:proofErr w:type="spellEnd"/>
          </w:p>
        </w:tc>
        <w:tc>
          <w:tcPr>
            <w:tcW w:w="572"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Odpadanje</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venčnih</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listov</w:t>
            </w:r>
            <w:proofErr w:type="spellEnd"/>
          </w:p>
        </w:tc>
        <w:tc>
          <w:tcPr>
            <w:tcW w:w="572"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Cvetna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čaša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odpade</w:t>
            </w:r>
            <w:proofErr w:type="spellEnd"/>
            <w:r w:rsidRPr="00D57938">
              <w:rPr>
                <w:rFonts w:ascii="Arial" w:hAnsi="Arial"/>
                <w:sz w:val="18"/>
                <w:szCs w:val="18"/>
                <w:lang w:val="en-US" w:eastAsia="en-US"/>
              </w:rPr>
              <w:t xml:space="preserve"> - </w:t>
            </w:r>
            <w:proofErr w:type="spellStart"/>
            <w:r w:rsidRPr="00D57938">
              <w:rPr>
                <w:rFonts w:ascii="Arial" w:hAnsi="Arial"/>
                <w:sz w:val="18"/>
                <w:szCs w:val="18"/>
                <w:lang w:val="en-US" w:eastAsia="en-US"/>
              </w:rPr>
              <w:t>slačenje</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plodov</w:t>
            </w:r>
            <w:proofErr w:type="spellEnd"/>
          </w:p>
        </w:tc>
        <w:tc>
          <w:tcPr>
            <w:tcW w:w="715" w:type="dxa"/>
            <w:textDirection w:val="btLr"/>
          </w:tcPr>
          <w:p w:rsidR="00D57938" w:rsidRPr="00D57938" w:rsidRDefault="00D57938" w:rsidP="00D57938">
            <w:pPr>
              <w:rPr>
                <w:rFonts w:ascii="Arial" w:hAnsi="Arial"/>
                <w:sz w:val="18"/>
                <w:szCs w:val="18"/>
                <w:lang w:val="en-US" w:eastAsia="en-US"/>
              </w:rPr>
            </w:pPr>
            <w:proofErr w:type="spellStart"/>
            <w:r w:rsidRPr="00D57938">
              <w:rPr>
                <w:rFonts w:ascii="Arial" w:hAnsi="Arial"/>
                <w:sz w:val="18"/>
                <w:szCs w:val="18"/>
                <w:lang w:val="en-US" w:eastAsia="en-US"/>
              </w:rPr>
              <w:t>Debelitev</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plodov</w:t>
            </w:r>
            <w:proofErr w:type="spellEnd"/>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Breskve</w:t>
            </w:r>
            <w:proofErr w:type="spellEnd"/>
          </w:p>
        </w:tc>
        <w:tc>
          <w:tcPr>
            <w:tcW w:w="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71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65"/>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-3,3</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-2,8</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-1,8</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w:t>
            </w:r>
          </w:p>
        </w:tc>
      </w:tr>
      <w:tr w:rsidR="00D57938" w:rsidRPr="00D57938" w:rsidTr="00BD036E">
        <w:trPr>
          <w:trHeight w:val="252"/>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10 %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-6,1</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-3,3</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-2,7</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65"/>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90 %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-9,1</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-5,6</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-4,4</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r w:rsidRPr="00D57938">
              <w:rPr>
                <w:rFonts w:ascii="Arial" w:hAnsi="Arial"/>
                <w:b/>
                <w:sz w:val="18"/>
                <w:szCs w:val="18"/>
                <w:lang w:val="en-US" w:eastAsia="en-US"/>
              </w:rPr>
              <w:t>Slive</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-20</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-2,8</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-1,5</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-0,5</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10 %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-8,3</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-6,6</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-3,3</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-2,8</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-1,5</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90 %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-16</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-5,6</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Marelice</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-9,4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-3,5</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-0,8</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-0,5</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-0,5</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10 %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-6,2</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-4,9</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-4,3</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-2,9</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-2,6</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-2,3</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90 %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-10</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-10</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-5,6</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-4,4</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-3,3</w:t>
            </w:r>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Češnje</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-1,7</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-1,1</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10 %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-2,7</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-2,7</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-2,4</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-2,1</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90 %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-6,2</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-4,9</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-3,6</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Jablane</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-7</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-1,8</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-1,6</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-1,6</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10 %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-9,4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-2,8</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90 %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-17</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-9,4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-6,1</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-4,4</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-3,9</w:t>
            </w:r>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Hruške</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-7</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-2,8</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-1,6</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-1,5</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10 %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-9,4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-6,7</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-3,3</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-2,8</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-2,2</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r w:rsidRPr="00D57938">
              <w:rPr>
                <w:rFonts w:ascii="Arial" w:hAnsi="Arial"/>
                <w:sz w:val="18"/>
                <w:szCs w:val="18"/>
                <w:lang w:val="en-US" w:eastAsia="en-US"/>
              </w:rPr>
              <w:t xml:space="preserve">90 % </w:t>
            </w:r>
            <w:proofErr w:type="spellStart"/>
            <w:r w:rsidRPr="00D57938">
              <w:rPr>
                <w:rFonts w:ascii="Arial" w:hAnsi="Arial"/>
                <w:sz w:val="18"/>
                <w:szCs w:val="18"/>
                <w:lang w:val="en-US" w:eastAsia="en-US"/>
              </w:rPr>
              <w:t>poškodb</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pri</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-18</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-14</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-5,6</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-5</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-4,4</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-4,4</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52"/>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Aktinidija</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626" w:type="dxa"/>
          </w:tcPr>
          <w:p w:rsidR="00D57938" w:rsidRPr="00D57938" w:rsidRDefault="00D57938" w:rsidP="00D57938">
            <w:pPr>
              <w:jc w:val="center"/>
              <w:rPr>
                <w:rFonts w:ascii="Arial" w:hAnsi="Arial"/>
                <w:sz w:val="14"/>
                <w:szCs w:val="18"/>
                <w:lang w:val="en-US" w:eastAsia="en-US"/>
              </w:rPr>
            </w:pPr>
            <w:r w:rsidRPr="00D57938">
              <w:rPr>
                <w:rFonts w:ascii="Arial" w:hAnsi="Arial"/>
                <w:sz w:val="14"/>
                <w:szCs w:val="18"/>
                <w:lang w:val="en-US" w:eastAsia="en-US"/>
              </w:rPr>
              <w:t xml:space="preserve">Zelene </w:t>
            </w:r>
            <w:proofErr w:type="spellStart"/>
            <w:r w:rsidRPr="00D57938">
              <w:rPr>
                <w:rFonts w:ascii="Arial" w:hAnsi="Arial"/>
                <w:sz w:val="14"/>
                <w:szCs w:val="18"/>
                <w:lang w:val="en-US" w:eastAsia="en-US"/>
              </w:rPr>
              <w:t>konice</w:t>
            </w:r>
            <w:proofErr w:type="spellEnd"/>
            <w:r w:rsidRPr="00D57938">
              <w:rPr>
                <w:rFonts w:ascii="Arial" w:hAnsi="Arial"/>
                <w:sz w:val="14"/>
                <w:szCs w:val="18"/>
                <w:lang w:val="en-US" w:eastAsia="en-US"/>
              </w:rPr>
              <w:t> </w:t>
            </w:r>
          </w:p>
        </w:tc>
        <w:tc>
          <w:tcPr>
            <w:tcW w:w="893" w:type="dxa"/>
          </w:tcPr>
          <w:p w:rsidR="00D57938" w:rsidRPr="00D57938" w:rsidRDefault="00D57938" w:rsidP="00D57938">
            <w:pPr>
              <w:jc w:val="center"/>
              <w:rPr>
                <w:rFonts w:ascii="Arial" w:hAnsi="Arial"/>
                <w:sz w:val="14"/>
                <w:szCs w:val="18"/>
                <w:lang w:val="en-US" w:eastAsia="en-US"/>
              </w:rPr>
            </w:pPr>
            <w:proofErr w:type="spellStart"/>
            <w:r w:rsidRPr="00D57938">
              <w:rPr>
                <w:rFonts w:ascii="Arial" w:hAnsi="Arial"/>
                <w:sz w:val="14"/>
                <w:szCs w:val="18"/>
                <w:lang w:val="en-US" w:eastAsia="en-US"/>
              </w:rPr>
              <w:t>Odprti</w:t>
            </w:r>
            <w:proofErr w:type="spellEnd"/>
            <w:r w:rsidRPr="00D57938">
              <w:rPr>
                <w:rFonts w:ascii="Arial" w:hAnsi="Arial"/>
                <w:sz w:val="14"/>
                <w:szCs w:val="18"/>
                <w:lang w:val="en-US" w:eastAsia="en-US"/>
              </w:rPr>
              <w:t xml:space="preserve"> </w:t>
            </w:r>
            <w:proofErr w:type="spellStart"/>
            <w:r w:rsidRPr="00D57938">
              <w:rPr>
                <w:rFonts w:ascii="Arial" w:hAnsi="Arial"/>
                <w:sz w:val="14"/>
                <w:szCs w:val="18"/>
                <w:lang w:val="en-US" w:eastAsia="en-US"/>
              </w:rPr>
              <w:t>listi</w:t>
            </w:r>
            <w:proofErr w:type="spellEnd"/>
            <w:r w:rsidRPr="00D57938">
              <w:rPr>
                <w:rFonts w:ascii="Arial" w:hAnsi="Arial"/>
                <w:sz w:val="14"/>
                <w:szCs w:val="18"/>
                <w:lang w:val="en-US" w:eastAsia="en-US"/>
              </w:rPr>
              <w:t> </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-0,5</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0</w:t>
            </w:r>
          </w:p>
        </w:tc>
        <w:tc>
          <w:tcPr>
            <w:tcW w:w="71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572"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c>
          <w:tcPr>
            <w:tcW w:w="715"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 </w:t>
            </w:r>
          </w:p>
        </w:tc>
      </w:tr>
      <w:tr w:rsidR="00D57938" w:rsidRPr="00D57938" w:rsidTr="00BD036E">
        <w:trPr>
          <w:trHeight w:val="289"/>
        </w:trPr>
        <w:tc>
          <w:tcPr>
            <w:tcW w:w="2626" w:type="dxa"/>
          </w:tcPr>
          <w:p w:rsidR="00D57938" w:rsidRPr="00D57938" w:rsidRDefault="00D57938" w:rsidP="00D57938">
            <w:pPr>
              <w:jc w:val="both"/>
              <w:rPr>
                <w:rFonts w:ascii="Arial" w:hAnsi="Arial"/>
                <w:b/>
                <w:sz w:val="18"/>
                <w:szCs w:val="18"/>
                <w:lang w:val="en-US" w:eastAsia="en-US"/>
              </w:rPr>
            </w:pPr>
            <w:proofErr w:type="spellStart"/>
            <w:r w:rsidRPr="00D57938">
              <w:rPr>
                <w:rFonts w:ascii="Arial" w:hAnsi="Arial"/>
                <w:b/>
                <w:sz w:val="18"/>
                <w:szCs w:val="18"/>
                <w:lang w:val="en-US" w:eastAsia="en-US"/>
              </w:rPr>
              <w:t>Vinska</w:t>
            </w:r>
            <w:proofErr w:type="spellEnd"/>
            <w:r w:rsidRPr="00D57938">
              <w:rPr>
                <w:rFonts w:ascii="Arial" w:hAnsi="Arial"/>
                <w:b/>
                <w:sz w:val="18"/>
                <w:szCs w:val="18"/>
                <w:lang w:val="en-US" w:eastAsia="en-US"/>
              </w:rPr>
              <w:t xml:space="preserve"> </w:t>
            </w:r>
            <w:proofErr w:type="spellStart"/>
            <w:r w:rsidRPr="00D57938">
              <w:rPr>
                <w:rFonts w:ascii="Arial" w:hAnsi="Arial"/>
                <w:b/>
                <w:sz w:val="18"/>
                <w:szCs w:val="18"/>
                <w:lang w:val="en-US" w:eastAsia="en-US"/>
              </w:rPr>
              <w:t>trta</w:t>
            </w:r>
            <w:proofErr w:type="spellEnd"/>
          </w:p>
        </w:tc>
        <w:tc>
          <w:tcPr>
            <w:tcW w:w="626" w:type="dxa"/>
          </w:tcPr>
          <w:p w:rsidR="00D57938" w:rsidRPr="00D57938" w:rsidRDefault="00D57938" w:rsidP="00D57938">
            <w:pPr>
              <w:jc w:val="center"/>
              <w:rPr>
                <w:rFonts w:ascii="Arial" w:hAnsi="Arial"/>
                <w:sz w:val="18"/>
                <w:szCs w:val="18"/>
                <w:lang w:val="en-US" w:eastAsia="en-US"/>
              </w:rPr>
            </w:pPr>
          </w:p>
        </w:tc>
        <w:tc>
          <w:tcPr>
            <w:tcW w:w="626" w:type="dxa"/>
          </w:tcPr>
          <w:p w:rsidR="00D57938" w:rsidRPr="00D57938" w:rsidRDefault="00D57938" w:rsidP="00D57938">
            <w:pPr>
              <w:jc w:val="center"/>
              <w:rPr>
                <w:rFonts w:ascii="Arial" w:hAnsi="Arial"/>
                <w:sz w:val="18"/>
                <w:szCs w:val="18"/>
                <w:lang w:val="en-US" w:eastAsia="en-US"/>
              </w:rPr>
            </w:pPr>
          </w:p>
        </w:tc>
        <w:tc>
          <w:tcPr>
            <w:tcW w:w="626" w:type="dxa"/>
          </w:tcPr>
          <w:p w:rsidR="00D57938" w:rsidRPr="00D57938" w:rsidRDefault="00D57938" w:rsidP="00D57938">
            <w:pPr>
              <w:jc w:val="center"/>
              <w:rPr>
                <w:rFonts w:ascii="Arial" w:hAnsi="Arial"/>
                <w:sz w:val="18"/>
                <w:szCs w:val="18"/>
                <w:lang w:val="en-US" w:eastAsia="en-US"/>
              </w:rPr>
            </w:pPr>
          </w:p>
        </w:tc>
        <w:tc>
          <w:tcPr>
            <w:tcW w:w="626" w:type="dxa"/>
          </w:tcPr>
          <w:p w:rsidR="00D57938" w:rsidRPr="00D57938" w:rsidRDefault="00D57938" w:rsidP="00D57938">
            <w:pPr>
              <w:jc w:val="center"/>
              <w:rPr>
                <w:rFonts w:ascii="Arial" w:hAnsi="Arial"/>
                <w:sz w:val="18"/>
                <w:szCs w:val="18"/>
                <w:lang w:val="en-US" w:eastAsia="en-US"/>
              </w:rPr>
            </w:pPr>
          </w:p>
        </w:tc>
        <w:tc>
          <w:tcPr>
            <w:tcW w:w="893" w:type="dxa"/>
          </w:tcPr>
          <w:p w:rsidR="00D57938" w:rsidRPr="00D57938" w:rsidRDefault="00D57938" w:rsidP="00D57938">
            <w:pPr>
              <w:jc w:val="center"/>
              <w:rPr>
                <w:rFonts w:ascii="Arial" w:hAnsi="Arial"/>
                <w:sz w:val="18"/>
                <w:szCs w:val="18"/>
                <w:lang w:val="en-US" w:eastAsia="en-US"/>
              </w:rPr>
            </w:pPr>
          </w:p>
        </w:tc>
        <w:tc>
          <w:tcPr>
            <w:tcW w:w="716" w:type="dxa"/>
          </w:tcPr>
          <w:p w:rsidR="00D57938" w:rsidRPr="00D57938" w:rsidRDefault="00D57938" w:rsidP="00D57938">
            <w:pPr>
              <w:jc w:val="center"/>
              <w:rPr>
                <w:rFonts w:ascii="Arial" w:hAnsi="Arial"/>
                <w:sz w:val="18"/>
                <w:szCs w:val="18"/>
                <w:lang w:val="en-US" w:eastAsia="en-US"/>
              </w:rPr>
            </w:pPr>
          </w:p>
        </w:tc>
        <w:tc>
          <w:tcPr>
            <w:tcW w:w="572" w:type="dxa"/>
          </w:tcPr>
          <w:p w:rsidR="00D57938" w:rsidRPr="00D57938" w:rsidRDefault="00D57938" w:rsidP="00D57938">
            <w:pPr>
              <w:jc w:val="center"/>
              <w:rPr>
                <w:rFonts w:ascii="Arial" w:hAnsi="Arial"/>
                <w:sz w:val="18"/>
                <w:szCs w:val="18"/>
                <w:lang w:val="en-US" w:eastAsia="en-US"/>
              </w:rPr>
            </w:pPr>
          </w:p>
        </w:tc>
        <w:tc>
          <w:tcPr>
            <w:tcW w:w="572" w:type="dxa"/>
          </w:tcPr>
          <w:p w:rsidR="00D57938" w:rsidRPr="00D57938" w:rsidRDefault="00D57938" w:rsidP="00D57938">
            <w:pPr>
              <w:jc w:val="center"/>
              <w:rPr>
                <w:rFonts w:ascii="Arial" w:hAnsi="Arial"/>
                <w:sz w:val="18"/>
                <w:szCs w:val="18"/>
                <w:lang w:val="en-US" w:eastAsia="en-US"/>
              </w:rPr>
            </w:pPr>
          </w:p>
        </w:tc>
        <w:tc>
          <w:tcPr>
            <w:tcW w:w="715" w:type="dxa"/>
          </w:tcPr>
          <w:p w:rsidR="00D57938" w:rsidRPr="00D57938" w:rsidRDefault="00D57938" w:rsidP="00D57938">
            <w:pPr>
              <w:jc w:val="center"/>
              <w:rPr>
                <w:rFonts w:ascii="Arial" w:hAnsi="Arial"/>
                <w:sz w:val="18"/>
                <w:szCs w:val="18"/>
                <w:lang w:val="en-US" w:eastAsia="en-US"/>
              </w:rPr>
            </w:pPr>
          </w:p>
        </w:tc>
      </w:tr>
      <w:tr w:rsidR="00D57938" w:rsidRPr="00D57938" w:rsidTr="00BD036E">
        <w:trPr>
          <w:trHeight w:val="289"/>
        </w:trPr>
        <w:tc>
          <w:tcPr>
            <w:tcW w:w="2626" w:type="dxa"/>
          </w:tcPr>
          <w:p w:rsidR="00D57938" w:rsidRPr="00D57938" w:rsidRDefault="00D57938" w:rsidP="00D57938">
            <w:pPr>
              <w:jc w:val="both"/>
              <w:rPr>
                <w:rFonts w:ascii="Arial" w:hAnsi="Arial"/>
                <w:sz w:val="18"/>
                <w:szCs w:val="18"/>
                <w:lang w:val="en-US" w:eastAsia="en-US"/>
              </w:rPr>
            </w:pPr>
            <w:proofErr w:type="spellStart"/>
            <w:r w:rsidRPr="00D57938">
              <w:rPr>
                <w:rFonts w:ascii="Arial" w:hAnsi="Arial"/>
                <w:sz w:val="18"/>
                <w:szCs w:val="18"/>
                <w:lang w:val="en-US" w:eastAsia="en-US"/>
              </w:rPr>
              <w:t>Kritična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lang w:val="en-US" w:eastAsia="en-US"/>
              </w:rPr>
              <w:t>temperatura</w:t>
            </w:r>
            <w:proofErr w:type="spellEnd"/>
            <w:r w:rsidRPr="00D57938">
              <w:rPr>
                <w:rFonts w:ascii="Arial" w:hAnsi="Arial"/>
                <w:sz w:val="18"/>
                <w:szCs w:val="18"/>
                <w:lang w:val="en-US" w:eastAsia="en-US"/>
              </w:rPr>
              <w:t xml:space="preserve"> </w:t>
            </w:r>
            <w:proofErr w:type="spellStart"/>
            <w:r w:rsidRPr="00D57938">
              <w:rPr>
                <w:rFonts w:ascii="Arial" w:hAnsi="Arial"/>
                <w:sz w:val="18"/>
                <w:szCs w:val="18"/>
                <w:vertAlign w:val="superscript"/>
                <w:lang w:val="en-US" w:eastAsia="en-US"/>
              </w:rPr>
              <w:t>o</w:t>
            </w:r>
            <w:r w:rsidRPr="00D57938">
              <w:rPr>
                <w:rFonts w:ascii="Arial" w:hAnsi="Arial"/>
                <w:sz w:val="18"/>
                <w:szCs w:val="18"/>
                <w:lang w:val="en-US" w:eastAsia="en-US"/>
              </w:rPr>
              <w:t>c</w:t>
            </w:r>
            <w:proofErr w:type="spellEnd"/>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-15</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-8</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626"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w:t>
            </w:r>
          </w:p>
        </w:tc>
        <w:tc>
          <w:tcPr>
            <w:tcW w:w="893" w:type="dxa"/>
          </w:tcPr>
          <w:p w:rsidR="00D57938" w:rsidRPr="00D57938" w:rsidRDefault="00D57938" w:rsidP="00D57938">
            <w:pPr>
              <w:jc w:val="center"/>
              <w:rPr>
                <w:rFonts w:ascii="Arial" w:hAnsi="Arial"/>
                <w:sz w:val="18"/>
                <w:szCs w:val="18"/>
                <w:lang w:val="en-US" w:eastAsia="en-US"/>
              </w:rPr>
            </w:pPr>
            <w:r w:rsidRPr="00D57938">
              <w:rPr>
                <w:rFonts w:ascii="Arial" w:hAnsi="Arial"/>
                <w:sz w:val="18"/>
                <w:szCs w:val="18"/>
                <w:lang w:val="en-US" w:eastAsia="en-US"/>
              </w:rPr>
              <w:t>-2 -1,5</w:t>
            </w:r>
          </w:p>
        </w:tc>
        <w:tc>
          <w:tcPr>
            <w:tcW w:w="716" w:type="dxa"/>
          </w:tcPr>
          <w:p w:rsidR="00D57938" w:rsidRPr="00D57938" w:rsidRDefault="00D57938" w:rsidP="00D57938">
            <w:pPr>
              <w:jc w:val="center"/>
              <w:rPr>
                <w:rFonts w:ascii="Arial" w:hAnsi="Arial"/>
                <w:sz w:val="18"/>
                <w:szCs w:val="18"/>
                <w:lang w:val="en-US" w:eastAsia="en-US"/>
              </w:rPr>
            </w:pPr>
          </w:p>
        </w:tc>
        <w:tc>
          <w:tcPr>
            <w:tcW w:w="572" w:type="dxa"/>
          </w:tcPr>
          <w:p w:rsidR="00D57938" w:rsidRPr="00D57938" w:rsidRDefault="00D57938" w:rsidP="00D57938">
            <w:pPr>
              <w:jc w:val="center"/>
              <w:rPr>
                <w:rFonts w:ascii="Arial" w:hAnsi="Arial"/>
                <w:sz w:val="18"/>
                <w:szCs w:val="18"/>
                <w:lang w:val="en-US" w:eastAsia="en-US"/>
              </w:rPr>
            </w:pPr>
          </w:p>
        </w:tc>
        <w:tc>
          <w:tcPr>
            <w:tcW w:w="572" w:type="dxa"/>
          </w:tcPr>
          <w:p w:rsidR="00D57938" w:rsidRPr="00D57938" w:rsidRDefault="00D57938" w:rsidP="00D57938">
            <w:pPr>
              <w:jc w:val="center"/>
              <w:rPr>
                <w:rFonts w:ascii="Arial" w:hAnsi="Arial"/>
                <w:sz w:val="18"/>
                <w:szCs w:val="18"/>
                <w:lang w:val="en-US" w:eastAsia="en-US"/>
              </w:rPr>
            </w:pPr>
          </w:p>
        </w:tc>
        <w:tc>
          <w:tcPr>
            <w:tcW w:w="715" w:type="dxa"/>
          </w:tcPr>
          <w:p w:rsidR="00D57938" w:rsidRPr="00D57938" w:rsidRDefault="00D57938" w:rsidP="00D57938">
            <w:pPr>
              <w:jc w:val="center"/>
              <w:rPr>
                <w:rFonts w:ascii="Arial" w:hAnsi="Arial"/>
                <w:sz w:val="18"/>
                <w:szCs w:val="18"/>
                <w:lang w:val="en-US" w:eastAsia="en-US"/>
              </w:rPr>
            </w:pPr>
          </w:p>
        </w:tc>
      </w:tr>
    </w:tbl>
    <w:p w:rsidR="00752FD4" w:rsidRPr="00D57938" w:rsidRDefault="00752FD4" w:rsidP="00752FD4">
      <w:pPr>
        <w:tabs>
          <w:tab w:val="num" w:pos="0"/>
        </w:tabs>
        <w:jc w:val="both"/>
        <w:rPr>
          <w:rFonts w:ascii="Arial" w:hAnsi="Arial"/>
          <w:sz w:val="22"/>
          <w:szCs w:val="22"/>
          <w:lang w:val="en-US" w:eastAsia="en-US"/>
        </w:rPr>
      </w:pPr>
      <w:proofErr w:type="spellStart"/>
      <w:r w:rsidRPr="00D57938">
        <w:rPr>
          <w:rFonts w:ascii="Arial" w:hAnsi="Arial"/>
          <w:sz w:val="22"/>
          <w:szCs w:val="22"/>
          <w:lang w:val="en-US" w:eastAsia="en-US"/>
        </w:rPr>
        <w:t>Preglednica</w:t>
      </w:r>
      <w:proofErr w:type="spellEnd"/>
      <w:r w:rsidRPr="00D57938">
        <w:rPr>
          <w:rFonts w:ascii="Arial" w:hAnsi="Arial"/>
          <w:sz w:val="22"/>
          <w:szCs w:val="22"/>
          <w:lang w:val="en-US" w:eastAsia="en-US"/>
        </w:rPr>
        <w:t xml:space="preserve"> 1: </w:t>
      </w:r>
      <w:proofErr w:type="spellStart"/>
      <w:r w:rsidRPr="00D57938">
        <w:rPr>
          <w:rFonts w:ascii="Arial" w:hAnsi="Arial"/>
          <w:sz w:val="22"/>
          <w:szCs w:val="22"/>
          <w:lang w:val="en-US" w:eastAsia="en-US"/>
        </w:rPr>
        <w:t>Občutljivost</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različnih</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sadnih</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vrst</w:t>
      </w:r>
      <w:proofErr w:type="spellEnd"/>
      <w:r w:rsidRPr="00D57938">
        <w:rPr>
          <w:rFonts w:ascii="Arial" w:hAnsi="Arial"/>
          <w:sz w:val="22"/>
          <w:szCs w:val="22"/>
          <w:lang w:val="en-US" w:eastAsia="en-US"/>
        </w:rPr>
        <w:t xml:space="preserve"> </w:t>
      </w:r>
      <w:proofErr w:type="spellStart"/>
      <w:proofErr w:type="gramStart"/>
      <w:r w:rsidRPr="00D57938">
        <w:rPr>
          <w:rFonts w:ascii="Arial" w:hAnsi="Arial"/>
          <w:sz w:val="22"/>
          <w:szCs w:val="22"/>
          <w:lang w:val="en-US" w:eastAsia="en-US"/>
        </w:rPr>
        <w:t>na</w:t>
      </w:r>
      <w:proofErr w:type="spellEnd"/>
      <w:proofErr w:type="gram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spomladansko</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pozebo</w:t>
      </w:r>
      <w:proofErr w:type="spellEnd"/>
      <w:r w:rsidRPr="00D57938">
        <w:rPr>
          <w:rFonts w:ascii="Arial" w:hAnsi="Arial"/>
          <w:sz w:val="22"/>
          <w:szCs w:val="22"/>
          <w:lang w:val="en-US" w:eastAsia="en-US"/>
        </w:rPr>
        <w:t xml:space="preserve"> v </w:t>
      </w:r>
      <w:proofErr w:type="spellStart"/>
      <w:r w:rsidRPr="00D57938">
        <w:rPr>
          <w:rFonts w:ascii="Arial" w:hAnsi="Arial"/>
          <w:sz w:val="22"/>
          <w:szCs w:val="22"/>
          <w:lang w:val="en-US" w:eastAsia="en-US"/>
        </w:rPr>
        <w:t>različnih</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fazah</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razvoja</w:t>
      </w:r>
      <w:proofErr w:type="spellEnd"/>
      <w:r w:rsidRPr="00D57938">
        <w:rPr>
          <w:rFonts w:ascii="Arial" w:hAnsi="Arial"/>
          <w:sz w:val="22"/>
          <w:szCs w:val="22"/>
          <w:lang w:val="en-US" w:eastAsia="en-US"/>
        </w:rPr>
        <w:t xml:space="preserve"> (</w:t>
      </w:r>
      <w:proofErr w:type="spellStart"/>
      <w:r w:rsidRPr="00D57938">
        <w:rPr>
          <w:rFonts w:ascii="Arial" w:hAnsi="Arial"/>
          <w:sz w:val="22"/>
          <w:szCs w:val="22"/>
          <w:lang w:val="en-US" w:eastAsia="en-US"/>
        </w:rPr>
        <w:t>Zinoni</w:t>
      </w:r>
      <w:proofErr w:type="spellEnd"/>
      <w:r w:rsidRPr="00D57938">
        <w:rPr>
          <w:rFonts w:ascii="Arial" w:hAnsi="Arial"/>
          <w:sz w:val="22"/>
          <w:szCs w:val="22"/>
          <w:lang w:val="en-US" w:eastAsia="en-US"/>
        </w:rPr>
        <w:t xml:space="preserve"> et al, 2000)</w:t>
      </w:r>
    </w:p>
    <w:p w:rsidR="00D57938" w:rsidRPr="00D57938" w:rsidRDefault="00D57938" w:rsidP="00D57938">
      <w:pPr>
        <w:ind w:left="360"/>
        <w:jc w:val="both"/>
        <w:rPr>
          <w:rFonts w:ascii="Arial" w:hAnsi="Arial"/>
          <w:lang w:val="en-US" w:eastAsia="en-US"/>
        </w:rPr>
      </w:pPr>
    </w:p>
    <w:p w:rsidR="00855E43" w:rsidRDefault="00855E43" w:rsidP="0016394D">
      <w:pPr>
        <w:autoSpaceDE w:val="0"/>
        <w:autoSpaceDN w:val="0"/>
        <w:adjustRightInd w:val="0"/>
        <w:jc w:val="both"/>
        <w:rPr>
          <w:rFonts w:ascii="Arial" w:eastAsia="Calibri" w:hAnsi="Arial" w:cs="Arial"/>
          <w:b/>
          <w:color w:val="000000"/>
          <w:sz w:val="22"/>
          <w:szCs w:val="22"/>
          <w:lang w:eastAsia="en-US"/>
        </w:rPr>
      </w:pPr>
      <w:bookmarkStart w:id="0" w:name="_GoBack"/>
      <w:bookmarkEnd w:id="0"/>
    </w:p>
    <w:p w:rsidR="00855E43" w:rsidRDefault="00855E43" w:rsidP="0016394D">
      <w:pPr>
        <w:autoSpaceDE w:val="0"/>
        <w:autoSpaceDN w:val="0"/>
        <w:adjustRightInd w:val="0"/>
        <w:jc w:val="both"/>
        <w:rPr>
          <w:rFonts w:ascii="Arial" w:eastAsia="Calibri" w:hAnsi="Arial" w:cs="Arial"/>
          <w:b/>
          <w:color w:val="000000"/>
          <w:sz w:val="22"/>
          <w:szCs w:val="22"/>
          <w:lang w:eastAsia="en-US"/>
        </w:rPr>
      </w:pPr>
    </w:p>
    <w:p w:rsidR="0081440B" w:rsidRPr="00302325" w:rsidRDefault="0081440B" w:rsidP="0016394D">
      <w:pPr>
        <w:autoSpaceDE w:val="0"/>
        <w:autoSpaceDN w:val="0"/>
        <w:adjustRightInd w:val="0"/>
        <w:jc w:val="both"/>
        <w:rPr>
          <w:rFonts w:ascii="Arial" w:eastAsia="Calibri" w:hAnsi="Arial" w:cs="Arial"/>
          <w:b/>
          <w:color w:val="000000"/>
          <w:sz w:val="22"/>
          <w:szCs w:val="22"/>
          <w:lang w:eastAsia="en-US"/>
        </w:rPr>
      </w:pPr>
      <w:r w:rsidRPr="00302325">
        <w:rPr>
          <w:rFonts w:ascii="Arial" w:eastAsia="Calibri" w:hAnsi="Arial" w:cs="Arial"/>
          <w:b/>
          <w:color w:val="000000"/>
          <w:sz w:val="22"/>
          <w:szCs w:val="22"/>
          <w:lang w:eastAsia="en-US"/>
        </w:rPr>
        <w:lastRenderedPageBreak/>
        <w:t xml:space="preserve">Zbrani so ponudniki in priporočila kombinacije sredstev za dvig odpornosti in regeneracijo ob pojavu kritičnih temperatur za določeno sadno vrsto in </w:t>
      </w:r>
      <w:proofErr w:type="spellStart"/>
      <w:r w:rsidRPr="00302325">
        <w:rPr>
          <w:rFonts w:ascii="Arial" w:eastAsia="Calibri" w:hAnsi="Arial" w:cs="Arial"/>
          <w:b/>
          <w:color w:val="000000"/>
          <w:sz w:val="22"/>
          <w:szCs w:val="22"/>
          <w:lang w:eastAsia="en-US"/>
        </w:rPr>
        <w:t>fenolološko</w:t>
      </w:r>
      <w:proofErr w:type="spellEnd"/>
      <w:r w:rsidRPr="00302325">
        <w:rPr>
          <w:rFonts w:ascii="Arial" w:eastAsia="Calibri" w:hAnsi="Arial" w:cs="Arial"/>
          <w:b/>
          <w:color w:val="000000"/>
          <w:sz w:val="22"/>
          <w:szCs w:val="22"/>
          <w:lang w:eastAsia="en-US"/>
        </w:rPr>
        <w:t xml:space="preserve"> fazo:</w:t>
      </w:r>
    </w:p>
    <w:p w:rsidR="0081440B" w:rsidRDefault="0081440B" w:rsidP="0016394D">
      <w:pPr>
        <w:autoSpaceDE w:val="0"/>
        <w:autoSpaceDN w:val="0"/>
        <w:adjustRightInd w:val="0"/>
        <w:jc w:val="both"/>
        <w:rPr>
          <w:rFonts w:ascii="Arial" w:eastAsia="Calibri" w:hAnsi="Arial" w:cs="Arial"/>
          <w:color w:val="000000"/>
          <w:sz w:val="22"/>
          <w:szCs w:val="22"/>
          <w:lang w:eastAsia="en-US"/>
        </w:rPr>
      </w:pP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b/>
          <w:bCs/>
          <w:sz w:val="22"/>
          <w:szCs w:val="22"/>
          <w:lang w:eastAsia="en-US"/>
        </w:rPr>
        <w:t>JURANA d.o.o.</w:t>
      </w:r>
      <w:r w:rsidRPr="0081440B">
        <w:rPr>
          <w:rFonts w:ascii="Arial" w:eastAsia="Calibri" w:hAnsi="Arial" w:cs="Arial"/>
          <w:sz w:val="22"/>
          <w:szCs w:val="22"/>
          <w:lang w:eastAsia="en-US"/>
        </w:rPr>
        <w:t xml:space="preserve"> </w:t>
      </w:r>
    </w:p>
    <w:p w:rsidR="00CB54B6"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 xml:space="preserve">V primeru nizkih temperatur (pozebe), ki lahko povzročijo škodo v posamezni fazi razvoja rastlin priporočamo, da rastline poškropite vsaj 2 dni prej (najpozneje 6 ur pred nizkimi temperaturami) s kombinacijo foliarnih gnojil DELFAN PLUS  ( </w:t>
      </w:r>
      <w:proofErr w:type="spellStart"/>
      <w:r w:rsidRPr="0081440B">
        <w:rPr>
          <w:rFonts w:ascii="Arial" w:eastAsia="Calibri" w:hAnsi="Arial" w:cs="Arial"/>
          <w:sz w:val="22"/>
          <w:szCs w:val="22"/>
          <w:lang w:eastAsia="en-US"/>
        </w:rPr>
        <w:t>biostimulant</w:t>
      </w:r>
      <w:proofErr w:type="spellEnd"/>
      <w:r w:rsidRPr="0081440B">
        <w:rPr>
          <w:rFonts w:ascii="Arial" w:eastAsia="Calibri" w:hAnsi="Arial" w:cs="Arial"/>
          <w:sz w:val="22"/>
          <w:szCs w:val="22"/>
          <w:lang w:eastAsia="en-US"/>
        </w:rPr>
        <w:t>) 1,5 l/ha + AMALGEROL ESSENCE 3l/ha (tekoče organsko gnojilo) + OPTYSIL  (</w:t>
      </w:r>
      <w:proofErr w:type="spellStart"/>
      <w:r w:rsidRPr="0081440B">
        <w:rPr>
          <w:rFonts w:ascii="Arial" w:eastAsia="Calibri" w:hAnsi="Arial" w:cs="Arial"/>
          <w:sz w:val="22"/>
          <w:szCs w:val="22"/>
          <w:lang w:eastAsia="en-US"/>
        </w:rPr>
        <w:t>biostimulant</w:t>
      </w:r>
      <w:proofErr w:type="spellEnd"/>
      <w:r w:rsidRPr="0081440B">
        <w:rPr>
          <w:rFonts w:ascii="Arial" w:eastAsia="Calibri" w:hAnsi="Arial" w:cs="Arial"/>
          <w:sz w:val="22"/>
          <w:szCs w:val="22"/>
          <w:lang w:eastAsia="en-US"/>
        </w:rPr>
        <w:t xml:space="preserve">) 1l/ha. </w:t>
      </w:r>
    </w:p>
    <w:p w:rsidR="0081440B" w:rsidRPr="00302325"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 xml:space="preserve">Namesto </w:t>
      </w:r>
      <w:proofErr w:type="spellStart"/>
      <w:r w:rsidRPr="0081440B">
        <w:rPr>
          <w:rFonts w:ascii="Arial" w:eastAsia="Calibri" w:hAnsi="Arial" w:cs="Arial"/>
          <w:sz w:val="22"/>
          <w:szCs w:val="22"/>
          <w:lang w:eastAsia="en-US"/>
        </w:rPr>
        <w:t>Optysil</w:t>
      </w:r>
      <w:proofErr w:type="spellEnd"/>
      <w:r w:rsidRPr="0081440B">
        <w:rPr>
          <w:rFonts w:ascii="Arial" w:eastAsia="Calibri" w:hAnsi="Arial" w:cs="Arial"/>
          <w:sz w:val="22"/>
          <w:szCs w:val="22"/>
          <w:lang w:eastAsia="en-US"/>
        </w:rPr>
        <w:t xml:space="preserve">-a lahko uporabite NIUPER 1l/ha. Škropljenje ponovite čez 5-7 dni. V primeru dalj časa trajajočih nizkih temperatur škropimo s to kombinacijo na </w:t>
      </w:r>
      <w:r w:rsidR="00DC2419">
        <w:rPr>
          <w:rFonts w:ascii="Arial" w:eastAsia="Calibri" w:hAnsi="Arial" w:cs="Arial"/>
          <w:sz w:val="22"/>
          <w:szCs w:val="22"/>
          <w:lang w:eastAsia="en-US"/>
        </w:rPr>
        <w:t>3</w:t>
      </w:r>
      <w:r w:rsidRPr="0081440B">
        <w:rPr>
          <w:rFonts w:ascii="Arial" w:eastAsia="Calibri" w:hAnsi="Arial" w:cs="Arial"/>
          <w:sz w:val="22"/>
          <w:szCs w:val="22"/>
          <w:lang w:eastAsia="en-US"/>
        </w:rPr>
        <w:t>-</w:t>
      </w:r>
      <w:r w:rsidR="00DC2419">
        <w:rPr>
          <w:rFonts w:ascii="Arial" w:eastAsia="Calibri" w:hAnsi="Arial" w:cs="Arial"/>
          <w:sz w:val="22"/>
          <w:szCs w:val="22"/>
          <w:lang w:eastAsia="en-US"/>
        </w:rPr>
        <w:t>5</w:t>
      </w:r>
      <w:r w:rsidRPr="0081440B">
        <w:rPr>
          <w:rFonts w:ascii="Arial" w:eastAsia="Calibri" w:hAnsi="Arial" w:cs="Arial"/>
          <w:sz w:val="22"/>
          <w:szCs w:val="22"/>
          <w:lang w:eastAsia="en-US"/>
        </w:rPr>
        <w:t xml:space="preserve"> dni tako dolgo, dokler ne preneha nevarnost škode za rastline.</w:t>
      </w:r>
    </w:p>
    <w:p w:rsidR="0081440B" w:rsidRPr="0081440B" w:rsidRDefault="0081440B" w:rsidP="0016394D">
      <w:pPr>
        <w:autoSpaceDE w:val="0"/>
        <w:autoSpaceDN w:val="0"/>
        <w:adjustRightInd w:val="0"/>
        <w:jc w:val="both"/>
        <w:rPr>
          <w:rFonts w:ascii="Arial" w:eastAsia="Calibri" w:hAnsi="Arial" w:cs="Arial"/>
          <w:color w:val="000000"/>
          <w:sz w:val="22"/>
          <w:szCs w:val="22"/>
          <w:lang w:eastAsia="en-US"/>
        </w:rPr>
      </w:pPr>
    </w:p>
    <w:p w:rsidR="0081440B" w:rsidRPr="0081440B" w:rsidRDefault="0081440B" w:rsidP="0016394D">
      <w:pPr>
        <w:jc w:val="both"/>
        <w:rPr>
          <w:rFonts w:ascii="Arial" w:eastAsia="Calibri" w:hAnsi="Arial" w:cs="Arial"/>
          <w:b/>
          <w:bCs/>
          <w:sz w:val="22"/>
          <w:szCs w:val="22"/>
          <w:lang w:eastAsia="en-US"/>
        </w:rPr>
      </w:pPr>
      <w:r w:rsidRPr="0081440B">
        <w:rPr>
          <w:rFonts w:ascii="Arial" w:eastAsia="Calibri" w:hAnsi="Arial" w:cs="Arial"/>
          <w:b/>
          <w:sz w:val="22"/>
          <w:szCs w:val="22"/>
          <w:lang w:eastAsia="en-US"/>
        </w:rPr>
        <w:t>KARSIA d.o.o.</w:t>
      </w:r>
      <w:r w:rsidRPr="0081440B">
        <w:rPr>
          <w:rFonts w:ascii="Arial" w:eastAsia="Calibri" w:hAnsi="Arial" w:cs="Arial"/>
          <w:sz w:val="22"/>
          <w:szCs w:val="22"/>
          <w:lang w:eastAsia="en-US"/>
        </w:rPr>
        <w:t xml:space="preserve"> </w:t>
      </w: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 xml:space="preserve">Učinek zmrzali je tvorba kristalov zmrznjene vode v rastlinskem tkivu, zaradi česar popokajo celične stene. Hitrost tvorbe teh kristalov je odvisna od koncentracije rastlinskega soka oziroma suhe snovi, saj bolj kot je koncentriran, kasneje se tvorijo kristali. Iz tega razloga je potrebno rastline pred stresom dobro prehraniti predvsem s kalijem in </w:t>
      </w:r>
      <w:proofErr w:type="spellStart"/>
      <w:r w:rsidRPr="0081440B">
        <w:rPr>
          <w:rFonts w:ascii="Arial" w:eastAsia="Calibri" w:hAnsi="Arial" w:cs="Arial"/>
          <w:sz w:val="22"/>
          <w:szCs w:val="22"/>
          <w:lang w:eastAsia="en-US"/>
        </w:rPr>
        <w:t>fitostimulatorji</w:t>
      </w:r>
      <w:proofErr w:type="spellEnd"/>
      <w:r w:rsidRPr="0081440B">
        <w:rPr>
          <w:rFonts w:ascii="Arial" w:eastAsia="Calibri" w:hAnsi="Arial" w:cs="Arial"/>
          <w:sz w:val="22"/>
          <w:szCs w:val="22"/>
          <w:lang w:eastAsia="en-US"/>
        </w:rPr>
        <w:t xml:space="preserve"> za dvig odpornosti.</w:t>
      </w:r>
    </w:p>
    <w:p w:rsidR="00CB54B6" w:rsidRDefault="00CB54B6" w:rsidP="0016394D">
      <w:pPr>
        <w:jc w:val="both"/>
        <w:rPr>
          <w:rFonts w:ascii="Arial" w:eastAsia="Calibri" w:hAnsi="Arial" w:cs="Arial"/>
          <w:sz w:val="22"/>
          <w:szCs w:val="22"/>
          <w:lang w:eastAsia="en-US"/>
        </w:rPr>
      </w:pPr>
    </w:p>
    <w:p w:rsidR="0081440B" w:rsidRPr="00CB54B6" w:rsidRDefault="0081440B" w:rsidP="0016394D">
      <w:pPr>
        <w:jc w:val="both"/>
        <w:rPr>
          <w:rFonts w:ascii="Arial" w:eastAsia="Calibri" w:hAnsi="Arial" w:cs="Arial"/>
          <w:b/>
          <w:sz w:val="22"/>
          <w:szCs w:val="22"/>
          <w:lang w:eastAsia="en-US"/>
        </w:rPr>
      </w:pPr>
      <w:r w:rsidRPr="00CB54B6">
        <w:rPr>
          <w:rFonts w:ascii="Arial" w:eastAsia="Calibri" w:hAnsi="Arial" w:cs="Arial"/>
          <w:b/>
          <w:sz w:val="22"/>
          <w:szCs w:val="22"/>
          <w:lang w:eastAsia="en-US"/>
        </w:rPr>
        <w:t>Priporočila:</w:t>
      </w: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 xml:space="preserve">1-2 dni pred nastopom stresa: </w:t>
      </w: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PROTEOLEAF 4-5 kg/ha ali FERTIGONIA UP5 4,0 KG/HA ali HASCON M10 AD 3-5 L/ha</w:t>
      </w: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 xml:space="preserve">                                         +</w:t>
      </w: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PROTIFERT LMW 4 L/ha ali DRIN 1,5 L/ha ali PROTIFERT BOR 2,5 L/ha (pri hruškah)</w:t>
      </w:r>
    </w:p>
    <w:p w:rsidR="0016394D" w:rsidRDefault="0016394D" w:rsidP="0016394D">
      <w:pPr>
        <w:jc w:val="both"/>
        <w:rPr>
          <w:rFonts w:ascii="Arial" w:eastAsia="Calibri" w:hAnsi="Arial" w:cs="Arial"/>
          <w:sz w:val="22"/>
          <w:szCs w:val="22"/>
          <w:lang w:eastAsia="en-US"/>
        </w:rPr>
      </w:pP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 xml:space="preserve">Pri hruškah lahko uporabimo tudi FLORGIB TABLETE 10-12 tablet/ha (možno skupaj z aminokislinami). Če ne uspemo </w:t>
      </w:r>
      <w:proofErr w:type="spellStart"/>
      <w:r w:rsidRPr="0081440B">
        <w:rPr>
          <w:rFonts w:ascii="Arial" w:eastAsia="Calibri" w:hAnsi="Arial" w:cs="Arial"/>
          <w:sz w:val="22"/>
          <w:szCs w:val="22"/>
          <w:lang w:eastAsia="en-US"/>
        </w:rPr>
        <w:t>tretiranje</w:t>
      </w:r>
      <w:proofErr w:type="spellEnd"/>
      <w:r w:rsidRPr="0081440B">
        <w:rPr>
          <w:rFonts w:ascii="Arial" w:eastAsia="Calibri" w:hAnsi="Arial" w:cs="Arial"/>
          <w:sz w:val="22"/>
          <w:szCs w:val="22"/>
          <w:lang w:eastAsia="en-US"/>
        </w:rPr>
        <w:t xml:space="preserve"> opraviti pred zmrzaljo, </w:t>
      </w:r>
      <w:proofErr w:type="spellStart"/>
      <w:r w:rsidRPr="0081440B">
        <w:rPr>
          <w:rFonts w:ascii="Arial" w:eastAsia="Calibri" w:hAnsi="Arial" w:cs="Arial"/>
          <w:sz w:val="22"/>
          <w:szCs w:val="22"/>
          <w:lang w:eastAsia="en-US"/>
        </w:rPr>
        <w:t>tretiranje</w:t>
      </w:r>
      <w:proofErr w:type="spellEnd"/>
      <w:r w:rsidRPr="0081440B">
        <w:rPr>
          <w:rFonts w:ascii="Arial" w:eastAsia="Calibri" w:hAnsi="Arial" w:cs="Arial"/>
          <w:sz w:val="22"/>
          <w:szCs w:val="22"/>
          <w:lang w:eastAsia="en-US"/>
        </w:rPr>
        <w:t xml:space="preserve"> opravimo najkasneje v  roku 48 ur, za stimulacijo razvoja </w:t>
      </w:r>
      <w:proofErr w:type="spellStart"/>
      <w:r w:rsidRPr="0081440B">
        <w:rPr>
          <w:rFonts w:ascii="Arial" w:eastAsia="Calibri" w:hAnsi="Arial" w:cs="Arial"/>
          <w:sz w:val="22"/>
          <w:szCs w:val="22"/>
          <w:lang w:eastAsia="en-US"/>
        </w:rPr>
        <w:t>partenokarpnih</w:t>
      </w:r>
      <w:proofErr w:type="spellEnd"/>
      <w:r w:rsidRPr="0081440B">
        <w:rPr>
          <w:rFonts w:ascii="Arial" w:eastAsia="Calibri" w:hAnsi="Arial" w:cs="Arial"/>
          <w:sz w:val="22"/>
          <w:szCs w:val="22"/>
          <w:lang w:eastAsia="en-US"/>
        </w:rPr>
        <w:t xml:space="preserve"> plodov.</w:t>
      </w:r>
    </w:p>
    <w:p w:rsidR="00CB54B6" w:rsidRDefault="00CB54B6" w:rsidP="0016394D">
      <w:pPr>
        <w:jc w:val="both"/>
        <w:rPr>
          <w:rFonts w:ascii="Arial" w:eastAsia="Calibri" w:hAnsi="Arial" w:cs="Arial"/>
          <w:sz w:val="22"/>
          <w:szCs w:val="22"/>
          <w:lang w:eastAsia="en-US"/>
        </w:rPr>
      </w:pPr>
    </w:p>
    <w:p w:rsidR="0081440B" w:rsidRPr="00CB54B6" w:rsidRDefault="0081440B" w:rsidP="0016394D">
      <w:pPr>
        <w:jc w:val="both"/>
        <w:rPr>
          <w:rFonts w:ascii="Arial" w:eastAsia="Calibri" w:hAnsi="Arial" w:cs="Arial"/>
          <w:b/>
          <w:sz w:val="22"/>
          <w:szCs w:val="22"/>
          <w:lang w:eastAsia="en-US"/>
        </w:rPr>
      </w:pPr>
      <w:r w:rsidRPr="00CB54B6">
        <w:rPr>
          <w:rFonts w:ascii="Arial" w:eastAsia="Calibri" w:hAnsi="Arial" w:cs="Arial"/>
          <w:b/>
          <w:sz w:val="22"/>
          <w:szCs w:val="22"/>
          <w:lang w:eastAsia="en-US"/>
        </w:rPr>
        <w:t xml:space="preserve">Ukrepi po nastali poškodbah: </w:t>
      </w:r>
    </w:p>
    <w:p w:rsidR="0081440B" w:rsidRPr="0081440B" w:rsidRDefault="0081440B" w:rsidP="0016394D">
      <w:pPr>
        <w:jc w:val="both"/>
        <w:rPr>
          <w:rFonts w:ascii="Arial" w:eastAsia="Calibri" w:hAnsi="Arial" w:cs="Arial"/>
          <w:sz w:val="22"/>
          <w:szCs w:val="22"/>
          <w:lang w:eastAsia="en-US"/>
        </w:rPr>
      </w:pPr>
      <w:r w:rsidRPr="0081440B">
        <w:rPr>
          <w:rFonts w:ascii="Arial" w:eastAsia="Calibri" w:hAnsi="Arial" w:cs="Arial"/>
          <w:sz w:val="22"/>
          <w:szCs w:val="22"/>
          <w:lang w:eastAsia="en-US"/>
        </w:rPr>
        <w:t>V najkrajšem možnem času uporaba PROTIFERT LMW 4 L/ha ali DRIN 1,5 L/ha GÖEMAR BM86 3,0 L/ha in ponoviti 1-2 krat v roku 48 ur. Pri jablani lahko uporabimo tudi NOVAGIB 0,5 L/ha (lahko skupaj z aminokislinami in FFS).</w:t>
      </w:r>
    </w:p>
    <w:p w:rsidR="0081440B" w:rsidRPr="0081440B" w:rsidRDefault="0081440B" w:rsidP="0016394D">
      <w:pPr>
        <w:jc w:val="both"/>
        <w:rPr>
          <w:rFonts w:ascii="Arial" w:hAnsi="Arial" w:cs="Arial"/>
          <w:sz w:val="22"/>
          <w:szCs w:val="22"/>
        </w:rPr>
      </w:pPr>
    </w:p>
    <w:p w:rsidR="0081440B" w:rsidRDefault="0081440B" w:rsidP="0016394D">
      <w:pPr>
        <w:jc w:val="both"/>
        <w:rPr>
          <w:rFonts w:ascii="Arial" w:hAnsi="Arial" w:cs="Arial"/>
          <w:sz w:val="22"/>
          <w:szCs w:val="22"/>
          <w:lang w:eastAsia="en-US"/>
        </w:rPr>
      </w:pPr>
      <w:r w:rsidRPr="0081440B">
        <w:rPr>
          <w:rFonts w:ascii="Arial" w:eastAsia="Calibri" w:hAnsi="Arial" w:cs="Arial"/>
          <w:b/>
          <w:bCs/>
          <w:sz w:val="22"/>
          <w:szCs w:val="22"/>
          <w:lang w:eastAsia="en-US"/>
        </w:rPr>
        <w:t>METROB d.o.o.</w:t>
      </w:r>
      <w:r w:rsidRPr="0081440B">
        <w:rPr>
          <w:rFonts w:ascii="Arial" w:hAnsi="Arial" w:cs="Arial"/>
          <w:sz w:val="22"/>
          <w:szCs w:val="22"/>
          <w:lang w:eastAsia="en-US"/>
        </w:rPr>
        <w:t xml:space="preserve"> </w:t>
      </w:r>
    </w:p>
    <w:p w:rsidR="00DC2419" w:rsidRDefault="00DC2419" w:rsidP="0016394D">
      <w:pPr>
        <w:jc w:val="both"/>
        <w:rPr>
          <w:rFonts w:ascii="Arial" w:hAnsi="Arial" w:cs="Arial"/>
          <w:sz w:val="22"/>
          <w:szCs w:val="22"/>
          <w:lang w:eastAsia="en-US"/>
        </w:rPr>
      </w:pPr>
      <w:r>
        <w:rPr>
          <w:rFonts w:ascii="Arial" w:hAnsi="Arial" w:cs="Arial"/>
          <w:sz w:val="22"/>
          <w:szCs w:val="22"/>
          <w:lang w:eastAsia="en-US"/>
        </w:rPr>
        <w:t>V primeru napovedanih temperatur pod -3</w:t>
      </w:r>
      <w:r w:rsidRPr="0081440B">
        <w:rPr>
          <w:rFonts w:ascii="Arial" w:hAnsi="Arial" w:cs="Arial"/>
          <w:sz w:val="22"/>
          <w:szCs w:val="22"/>
          <w:lang w:eastAsia="en-US"/>
        </w:rPr>
        <w:t>°C</w:t>
      </w:r>
      <w:r>
        <w:rPr>
          <w:rFonts w:ascii="Arial" w:hAnsi="Arial" w:cs="Arial"/>
          <w:sz w:val="22"/>
          <w:szCs w:val="22"/>
          <w:lang w:eastAsia="en-US"/>
        </w:rPr>
        <w:t xml:space="preserve"> se priporoča 3 </w:t>
      </w:r>
      <w:proofErr w:type="spellStart"/>
      <w:r>
        <w:rPr>
          <w:rFonts w:ascii="Arial" w:hAnsi="Arial" w:cs="Arial"/>
          <w:sz w:val="22"/>
          <w:szCs w:val="22"/>
          <w:lang w:eastAsia="en-US"/>
        </w:rPr>
        <w:t>tretiranja</w:t>
      </w:r>
      <w:proofErr w:type="spellEnd"/>
      <w:r>
        <w:rPr>
          <w:rFonts w:ascii="Arial" w:hAnsi="Arial" w:cs="Arial"/>
          <w:sz w:val="22"/>
          <w:szCs w:val="22"/>
          <w:lang w:eastAsia="en-US"/>
        </w:rPr>
        <w:t>. Prvič 5-7 dni pred napovedjo, drugič</w:t>
      </w:r>
      <w:r w:rsidR="00C27A58">
        <w:rPr>
          <w:rFonts w:ascii="Arial" w:hAnsi="Arial" w:cs="Arial"/>
          <w:sz w:val="22"/>
          <w:szCs w:val="22"/>
          <w:lang w:eastAsia="en-US"/>
        </w:rPr>
        <w:t xml:space="preserve"> 2-3 dni pred napovedjo in tretjič čimprej po pozebi da ohranimo celice, ki so na meji obstoja. V primeru nizkih temperatur okoli -1 do -2</w:t>
      </w:r>
      <w:r w:rsidR="00C27A58" w:rsidRPr="0081440B">
        <w:rPr>
          <w:rFonts w:ascii="Arial" w:hAnsi="Arial" w:cs="Arial"/>
          <w:sz w:val="22"/>
          <w:szCs w:val="22"/>
          <w:lang w:eastAsia="en-US"/>
        </w:rPr>
        <w:t>°C</w:t>
      </w:r>
      <w:r w:rsidR="00C27A58">
        <w:rPr>
          <w:rFonts w:ascii="Arial" w:hAnsi="Arial" w:cs="Arial"/>
          <w:sz w:val="22"/>
          <w:szCs w:val="22"/>
          <w:lang w:eastAsia="en-US"/>
        </w:rPr>
        <w:t xml:space="preserve"> bi bilo dovolj nekaj dni prej, eno </w:t>
      </w:r>
      <w:proofErr w:type="spellStart"/>
      <w:r w:rsidR="00C27A58">
        <w:rPr>
          <w:rFonts w:ascii="Arial" w:hAnsi="Arial" w:cs="Arial"/>
          <w:sz w:val="22"/>
          <w:szCs w:val="22"/>
          <w:lang w:eastAsia="en-US"/>
        </w:rPr>
        <w:t>tretiranje</w:t>
      </w:r>
      <w:proofErr w:type="spellEnd"/>
      <w:r w:rsidR="00C27A58">
        <w:rPr>
          <w:rFonts w:ascii="Arial" w:hAnsi="Arial" w:cs="Arial"/>
          <w:sz w:val="22"/>
          <w:szCs w:val="22"/>
          <w:lang w:eastAsia="en-US"/>
        </w:rPr>
        <w:t xml:space="preserve"> in po pozebi še drugo.</w:t>
      </w:r>
    </w:p>
    <w:p w:rsidR="009C6E1E" w:rsidRPr="0081440B" w:rsidRDefault="009C6E1E" w:rsidP="0016394D">
      <w:pPr>
        <w:jc w:val="both"/>
        <w:rPr>
          <w:rFonts w:ascii="Arial" w:hAnsi="Arial" w:cs="Arial"/>
          <w:sz w:val="22"/>
          <w:szCs w:val="22"/>
          <w:lang w:eastAsia="en-US"/>
        </w:rPr>
      </w:pPr>
    </w:p>
    <w:p w:rsidR="00C27A58" w:rsidRPr="009C6E1E" w:rsidRDefault="0081440B" w:rsidP="0016394D">
      <w:pPr>
        <w:jc w:val="both"/>
        <w:rPr>
          <w:rFonts w:ascii="Arial" w:hAnsi="Arial" w:cs="Arial"/>
          <w:b/>
          <w:sz w:val="22"/>
          <w:szCs w:val="22"/>
          <w:lang w:eastAsia="en-US"/>
        </w:rPr>
      </w:pPr>
      <w:r w:rsidRPr="009C6E1E">
        <w:rPr>
          <w:rFonts w:ascii="Arial" w:hAnsi="Arial" w:cs="Arial"/>
          <w:b/>
          <w:sz w:val="22"/>
          <w:szCs w:val="22"/>
          <w:lang w:eastAsia="en-US"/>
        </w:rPr>
        <w:t>Za zaščito rastlin pred zmrzaljo</w:t>
      </w:r>
      <w:r w:rsidR="00C27A58" w:rsidRPr="009C6E1E">
        <w:rPr>
          <w:rFonts w:ascii="Arial" w:hAnsi="Arial" w:cs="Arial"/>
          <w:b/>
          <w:sz w:val="22"/>
          <w:szCs w:val="22"/>
          <w:lang w:eastAsia="en-US"/>
        </w:rPr>
        <w:t xml:space="preserve"> lahko uporabimo naslednje pripravke:</w:t>
      </w:r>
    </w:p>
    <w:p w:rsidR="00C27A58" w:rsidRDefault="00C27A58" w:rsidP="0016394D">
      <w:pPr>
        <w:jc w:val="both"/>
        <w:rPr>
          <w:rFonts w:ascii="Arial" w:hAnsi="Arial" w:cs="Arial"/>
          <w:sz w:val="22"/>
          <w:szCs w:val="22"/>
          <w:lang w:eastAsia="en-US"/>
        </w:rPr>
      </w:pPr>
      <w:r>
        <w:rPr>
          <w:rFonts w:ascii="Arial" w:hAnsi="Arial" w:cs="Arial"/>
          <w:sz w:val="22"/>
          <w:szCs w:val="22"/>
          <w:lang w:eastAsia="en-US"/>
        </w:rPr>
        <w:t>-</w:t>
      </w:r>
      <w:proofErr w:type="spellStart"/>
      <w:r w:rsidRPr="009C6E1E">
        <w:rPr>
          <w:rFonts w:ascii="Arial" w:hAnsi="Arial" w:cs="Arial"/>
          <w:b/>
          <w:sz w:val="22"/>
          <w:szCs w:val="22"/>
          <w:lang w:eastAsia="en-US"/>
        </w:rPr>
        <w:t>Basfoliar</w:t>
      </w:r>
      <w:proofErr w:type="spellEnd"/>
      <w:r w:rsidRPr="009C6E1E">
        <w:rPr>
          <w:rFonts w:ascii="Arial" w:hAnsi="Arial" w:cs="Arial"/>
          <w:b/>
          <w:sz w:val="22"/>
          <w:szCs w:val="22"/>
          <w:lang w:eastAsia="en-US"/>
        </w:rPr>
        <w:t xml:space="preserve"> </w:t>
      </w:r>
      <w:proofErr w:type="spellStart"/>
      <w:r w:rsidRPr="009C6E1E">
        <w:rPr>
          <w:rFonts w:ascii="Arial" w:hAnsi="Arial" w:cs="Arial"/>
          <w:b/>
          <w:sz w:val="22"/>
          <w:szCs w:val="22"/>
          <w:lang w:eastAsia="en-US"/>
        </w:rPr>
        <w:t>Spyra</w:t>
      </w:r>
      <w:proofErr w:type="spellEnd"/>
      <w:r>
        <w:rPr>
          <w:rFonts w:ascii="Arial" w:hAnsi="Arial" w:cs="Arial"/>
          <w:sz w:val="22"/>
          <w:szCs w:val="22"/>
          <w:lang w:eastAsia="en-US"/>
        </w:rPr>
        <w:t xml:space="preserve"> 2</w:t>
      </w:r>
      <w:r w:rsidR="009C6E1E">
        <w:rPr>
          <w:rFonts w:ascii="Arial" w:hAnsi="Arial" w:cs="Arial"/>
          <w:sz w:val="22"/>
          <w:szCs w:val="22"/>
          <w:lang w:eastAsia="en-US"/>
        </w:rPr>
        <w:t xml:space="preserve"> </w:t>
      </w:r>
      <w:r>
        <w:rPr>
          <w:rFonts w:ascii="Arial" w:hAnsi="Arial" w:cs="Arial"/>
          <w:sz w:val="22"/>
          <w:szCs w:val="22"/>
          <w:lang w:eastAsia="en-US"/>
        </w:rPr>
        <w:t>l/ha (</w:t>
      </w:r>
      <w:proofErr w:type="spellStart"/>
      <w:r>
        <w:rPr>
          <w:rFonts w:ascii="Arial" w:hAnsi="Arial" w:cs="Arial"/>
          <w:sz w:val="22"/>
          <w:szCs w:val="22"/>
          <w:lang w:eastAsia="en-US"/>
        </w:rPr>
        <w:t>mikro</w:t>
      </w:r>
      <w:proofErr w:type="spellEnd"/>
      <w:r>
        <w:rPr>
          <w:rFonts w:ascii="Arial" w:hAnsi="Arial" w:cs="Arial"/>
          <w:sz w:val="22"/>
          <w:szCs w:val="22"/>
          <w:lang w:eastAsia="en-US"/>
        </w:rPr>
        <w:t xml:space="preserve"> alga </w:t>
      </w:r>
      <w:proofErr w:type="spellStart"/>
      <w:r>
        <w:rPr>
          <w:rFonts w:ascii="Arial" w:hAnsi="Arial" w:cs="Arial"/>
          <w:sz w:val="22"/>
          <w:szCs w:val="22"/>
          <w:lang w:eastAsia="en-US"/>
        </w:rPr>
        <w:t>spirulina</w:t>
      </w:r>
      <w:proofErr w:type="spellEnd"/>
      <w:r>
        <w:rPr>
          <w:rFonts w:ascii="Arial" w:hAnsi="Arial" w:cs="Arial"/>
          <w:sz w:val="22"/>
          <w:szCs w:val="22"/>
          <w:lang w:eastAsia="en-US"/>
        </w:rPr>
        <w:t xml:space="preserve">; sposobnost hitre </w:t>
      </w:r>
      <w:proofErr w:type="spellStart"/>
      <w:r>
        <w:rPr>
          <w:rFonts w:ascii="Arial" w:hAnsi="Arial" w:cs="Arial"/>
          <w:sz w:val="22"/>
          <w:szCs w:val="22"/>
          <w:lang w:eastAsia="en-US"/>
        </w:rPr>
        <w:t>adsorbcije</w:t>
      </w:r>
      <w:proofErr w:type="spellEnd"/>
      <w:r>
        <w:rPr>
          <w:rFonts w:ascii="Arial" w:hAnsi="Arial" w:cs="Arial"/>
          <w:sz w:val="22"/>
          <w:szCs w:val="22"/>
          <w:lang w:eastAsia="en-US"/>
        </w:rPr>
        <w:t xml:space="preserve"> tudi pri mali listni površini); primerna tudi za druge stresne razmere</w:t>
      </w:r>
      <w:r w:rsidR="009C6E1E">
        <w:rPr>
          <w:rFonts w:ascii="Arial" w:hAnsi="Arial" w:cs="Arial"/>
          <w:sz w:val="22"/>
          <w:szCs w:val="22"/>
          <w:lang w:eastAsia="en-US"/>
        </w:rPr>
        <w:t xml:space="preserve"> med vegetacijo.</w:t>
      </w:r>
    </w:p>
    <w:p w:rsidR="009C6E1E" w:rsidRDefault="009C6E1E" w:rsidP="0016394D">
      <w:pPr>
        <w:jc w:val="both"/>
        <w:rPr>
          <w:rFonts w:ascii="Arial" w:hAnsi="Arial" w:cs="Arial"/>
          <w:sz w:val="22"/>
          <w:szCs w:val="22"/>
          <w:lang w:eastAsia="en-US"/>
        </w:rPr>
      </w:pPr>
      <w:r>
        <w:rPr>
          <w:rFonts w:ascii="Arial" w:hAnsi="Arial" w:cs="Arial"/>
          <w:sz w:val="22"/>
          <w:szCs w:val="22"/>
          <w:lang w:eastAsia="en-US"/>
        </w:rPr>
        <w:t>-</w:t>
      </w:r>
      <w:proofErr w:type="spellStart"/>
      <w:r w:rsidRPr="009C6E1E">
        <w:rPr>
          <w:rFonts w:ascii="Arial" w:hAnsi="Arial" w:cs="Arial"/>
          <w:b/>
          <w:sz w:val="22"/>
          <w:szCs w:val="22"/>
          <w:lang w:eastAsia="en-US"/>
        </w:rPr>
        <w:t>Naturamin</w:t>
      </w:r>
      <w:proofErr w:type="spellEnd"/>
      <w:r>
        <w:rPr>
          <w:rFonts w:ascii="Arial" w:hAnsi="Arial" w:cs="Arial"/>
          <w:sz w:val="22"/>
          <w:szCs w:val="22"/>
          <w:lang w:eastAsia="en-US"/>
        </w:rPr>
        <w:t xml:space="preserve"> 0,5 kg/ha (</w:t>
      </w:r>
      <w:proofErr w:type="spellStart"/>
      <w:r>
        <w:rPr>
          <w:rFonts w:ascii="Arial" w:hAnsi="Arial" w:cs="Arial"/>
          <w:sz w:val="22"/>
          <w:szCs w:val="22"/>
          <w:lang w:eastAsia="en-US"/>
        </w:rPr>
        <w:t>visokokoncentrirane</w:t>
      </w:r>
      <w:proofErr w:type="spellEnd"/>
      <w:r>
        <w:rPr>
          <w:rFonts w:ascii="Arial" w:hAnsi="Arial" w:cs="Arial"/>
          <w:sz w:val="22"/>
          <w:szCs w:val="22"/>
          <w:lang w:eastAsia="en-US"/>
        </w:rPr>
        <w:t xml:space="preserve"> aminokisline-</w:t>
      </w:r>
      <w:proofErr w:type="spellStart"/>
      <w:r>
        <w:rPr>
          <w:rFonts w:ascii="Arial" w:hAnsi="Arial" w:cs="Arial"/>
          <w:sz w:val="22"/>
          <w:szCs w:val="22"/>
          <w:lang w:eastAsia="en-US"/>
        </w:rPr>
        <w:t>serin</w:t>
      </w:r>
      <w:proofErr w:type="spellEnd"/>
      <w:r>
        <w:rPr>
          <w:rFonts w:ascii="Arial" w:hAnsi="Arial" w:cs="Arial"/>
          <w:sz w:val="22"/>
          <w:szCs w:val="22"/>
          <w:lang w:eastAsia="en-US"/>
        </w:rPr>
        <w:t xml:space="preserve"> in prolin in 12%N) za zagon rasti pri nizkih temperaturah in regeneracija rastline po mehanskih poškodbah.</w:t>
      </w:r>
    </w:p>
    <w:p w:rsidR="009C6E1E" w:rsidRDefault="009C6E1E" w:rsidP="0016394D">
      <w:pPr>
        <w:jc w:val="both"/>
        <w:rPr>
          <w:rFonts w:ascii="Arial" w:hAnsi="Arial" w:cs="Arial"/>
          <w:sz w:val="22"/>
          <w:szCs w:val="22"/>
          <w:lang w:eastAsia="en-US"/>
        </w:rPr>
      </w:pPr>
      <w:r>
        <w:rPr>
          <w:rFonts w:ascii="Arial" w:hAnsi="Arial" w:cs="Arial"/>
          <w:sz w:val="22"/>
          <w:szCs w:val="22"/>
          <w:lang w:eastAsia="en-US"/>
        </w:rPr>
        <w:t>-</w:t>
      </w:r>
      <w:proofErr w:type="spellStart"/>
      <w:r w:rsidRPr="009C6E1E">
        <w:rPr>
          <w:rFonts w:ascii="Arial" w:hAnsi="Arial" w:cs="Arial"/>
          <w:b/>
          <w:sz w:val="22"/>
          <w:szCs w:val="22"/>
          <w:lang w:eastAsia="en-US"/>
        </w:rPr>
        <w:t>Algovital</w:t>
      </w:r>
      <w:proofErr w:type="spellEnd"/>
      <w:r w:rsidRPr="009C6E1E">
        <w:rPr>
          <w:rFonts w:ascii="Arial" w:hAnsi="Arial" w:cs="Arial"/>
          <w:b/>
          <w:sz w:val="22"/>
          <w:szCs w:val="22"/>
          <w:lang w:eastAsia="en-US"/>
        </w:rPr>
        <w:t xml:space="preserve"> </w:t>
      </w:r>
      <w:r>
        <w:rPr>
          <w:rFonts w:ascii="Arial" w:hAnsi="Arial" w:cs="Arial"/>
          <w:sz w:val="22"/>
          <w:szCs w:val="22"/>
          <w:lang w:eastAsia="en-US"/>
        </w:rPr>
        <w:t>3l/ha</w:t>
      </w:r>
      <w:r w:rsidR="00E43F97">
        <w:rPr>
          <w:rFonts w:ascii="Arial" w:hAnsi="Arial" w:cs="Arial"/>
          <w:sz w:val="22"/>
          <w:szCs w:val="22"/>
          <w:lang w:eastAsia="en-US"/>
        </w:rPr>
        <w:t xml:space="preserve"> (rjave morske alge s sestavo aminokislin, vitaminov, </w:t>
      </w:r>
      <w:proofErr w:type="spellStart"/>
      <w:r w:rsidR="00E43F97">
        <w:rPr>
          <w:rFonts w:ascii="Arial" w:hAnsi="Arial" w:cs="Arial"/>
          <w:sz w:val="22"/>
          <w:szCs w:val="22"/>
          <w:lang w:eastAsia="en-US"/>
        </w:rPr>
        <w:t>fitohormonov</w:t>
      </w:r>
      <w:proofErr w:type="spellEnd"/>
      <w:r w:rsidR="00E43F97">
        <w:rPr>
          <w:rFonts w:ascii="Arial" w:hAnsi="Arial" w:cs="Arial"/>
          <w:sz w:val="22"/>
          <w:szCs w:val="22"/>
          <w:lang w:eastAsia="en-US"/>
        </w:rPr>
        <w:t xml:space="preserve"> skratka vse potrebne sestavine za premoščanje stresnih situacij)</w:t>
      </w:r>
    </w:p>
    <w:p w:rsidR="00E43F97" w:rsidRDefault="00E43F97" w:rsidP="0016394D">
      <w:pPr>
        <w:jc w:val="both"/>
        <w:rPr>
          <w:rFonts w:ascii="Arial" w:hAnsi="Arial" w:cs="Arial"/>
          <w:sz w:val="22"/>
          <w:szCs w:val="22"/>
          <w:lang w:eastAsia="en-US"/>
        </w:rPr>
      </w:pPr>
      <w:r>
        <w:rPr>
          <w:rFonts w:ascii="Arial" w:hAnsi="Arial" w:cs="Arial"/>
          <w:sz w:val="22"/>
          <w:szCs w:val="22"/>
          <w:lang w:eastAsia="en-US"/>
        </w:rPr>
        <w:t>-</w:t>
      </w:r>
      <w:proofErr w:type="spellStart"/>
      <w:r w:rsidRPr="00E43F97">
        <w:rPr>
          <w:rFonts w:ascii="Arial" w:hAnsi="Arial" w:cs="Arial"/>
          <w:b/>
          <w:sz w:val="22"/>
          <w:szCs w:val="22"/>
          <w:lang w:eastAsia="en-US"/>
        </w:rPr>
        <w:t>Aminovital</w:t>
      </w:r>
      <w:proofErr w:type="spellEnd"/>
      <w:r>
        <w:rPr>
          <w:rFonts w:ascii="Arial" w:hAnsi="Arial" w:cs="Arial"/>
          <w:sz w:val="22"/>
          <w:szCs w:val="22"/>
          <w:lang w:eastAsia="en-US"/>
        </w:rPr>
        <w:t xml:space="preserve"> 1-2l/ha (9%N aminokisline živalskega izvora; za zagon rasti in pomoč pri regeneraciji po poškodbah); zaradi sestavin živalskega izvora deluje </w:t>
      </w:r>
      <w:proofErr w:type="spellStart"/>
      <w:r>
        <w:rPr>
          <w:rFonts w:ascii="Arial" w:hAnsi="Arial" w:cs="Arial"/>
          <w:sz w:val="22"/>
          <w:szCs w:val="22"/>
          <w:lang w:eastAsia="en-US"/>
        </w:rPr>
        <w:t>repelentno</w:t>
      </w:r>
      <w:proofErr w:type="spellEnd"/>
      <w:r>
        <w:rPr>
          <w:rFonts w:ascii="Arial" w:hAnsi="Arial" w:cs="Arial"/>
          <w:sz w:val="22"/>
          <w:szCs w:val="22"/>
          <w:lang w:eastAsia="en-US"/>
        </w:rPr>
        <w:t xml:space="preserve"> na srnjad- manj možnosti objedanj</w:t>
      </w:r>
      <w:r w:rsidR="00E06CE1">
        <w:rPr>
          <w:rFonts w:ascii="Arial" w:hAnsi="Arial" w:cs="Arial"/>
          <w:sz w:val="22"/>
          <w:szCs w:val="22"/>
          <w:lang w:eastAsia="en-US"/>
        </w:rPr>
        <w:t>a</w:t>
      </w:r>
    </w:p>
    <w:p w:rsidR="00E06CE1" w:rsidRDefault="00E06CE1" w:rsidP="0016394D">
      <w:pPr>
        <w:jc w:val="both"/>
        <w:rPr>
          <w:rFonts w:ascii="Arial" w:hAnsi="Arial" w:cs="Arial"/>
          <w:sz w:val="22"/>
          <w:szCs w:val="22"/>
          <w:lang w:eastAsia="en-US"/>
        </w:rPr>
      </w:pPr>
    </w:p>
    <w:p w:rsidR="0081440B" w:rsidRPr="0081440B" w:rsidRDefault="0081440B" w:rsidP="0016394D">
      <w:pPr>
        <w:jc w:val="both"/>
        <w:rPr>
          <w:rFonts w:ascii="Arial" w:hAnsi="Arial" w:cs="Arial"/>
          <w:sz w:val="22"/>
          <w:szCs w:val="22"/>
          <w:lang w:eastAsia="en-US"/>
        </w:rPr>
      </w:pPr>
      <w:r w:rsidRPr="0081440B">
        <w:rPr>
          <w:rFonts w:ascii="Arial" w:hAnsi="Arial" w:cs="Arial"/>
          <w:sz w:val="22"/>
          <w:szCs w:val="22"/>
          <w:lang w:eastAsia="en-US"/>
        </w:rPr>
        <w:lastRenderedPageBreak/>
        <w:t xml:space="preserve">Priporočamo izmenično uporabo aminokislinskega pripravka </w:t>
      </w:r>
      <w:proofErr w:type="spellStart"/>
      <w:r w:rsidRPr="0081440B">
        <w:rPr>
          <w:rFonts w:ascii="Arial" w:hAnsi="Arial" w:cs="Arial"/>
          <w:sz w:val="22"/>
          <w:szCs w:val="22"/>
          <w:lang w:eastAsia="en-US"/>
        </w:rPr>
        <w:t>Naturamin</w:t>
      </w:r>
      <w:proofErr w:type="spellEnd"/>
      <w:r w:rsidRPr="0081440B">
        <w:rPr>
          <w:rFonts w:ascii="Arial" w:hAnsi="Arial" w:cs="Arial"/>
          <w:sz w:val="22"/>
          <w:szCs w:val="22"/>
          <w:lang w:eastAsia="en-US"/>
        </w:rPr>
        <w:t xml:space="preserve"> 0,5 kg/ha in pripravka na osnovi alg </w:t>
      </w:r>
      <w:proofErr w:type="spellStart"/>
      <w:r w:rsidRPr="0081440B">
        <w:rPr>
          <w:rFonts w:ascii="Arial" w:hAnsi="Arial" w:cs="Arial"/>
          <w:sz w:val="22"/>
          <w:szCs w:val="22"/>
          <w:lang w:eastAsia="en-US"/>
        </w:rPr>
        <w:t>Algovital</w:t>
      </w:r>
      <w:proofErr w:type="spellEnd"/>
      <w:r w:rsidRPr="0081440B">
        <w:rPr>
          <w:rFonts w:ascii="Arial" w:hAnsi="Arial" w:cs="Arial"/>
          <w:sz w:val="22"/>
          <w:szCs w:val="22"/>
          <w:lang w:eastAsia="en-US"/>
        </w:rPr>
        <w:t xml:space="preserve"> Plus 3-4 l/ha.</w:t>
      </w:r>
    </w:p>
    <w:p w:rsidR="0081440B" w:rsidRPr="0081440B" w:rsidRDefault="0081440B" w:rsidP="0016394D">
      <w:pPr>
        <w:jc w:val="both"/>
        <w:rPr>
          <w:rFonts w:ascii="Arial" w:hAnsi="Arial" w:cs="Arial"/>
          <w:sz w:val="22"/>
          <w:szCs w:val="22"/>
          <w:lang w:eastAsia="en-US"/>
        </w:rPr>
      </w:pPr>
      <w:r w:rsidRPr="0081440B">
        <w:rPr>
          <w:rFonts w:ascii="Arial" w:hAnsi="Arial" w:cs="Arial"/>
          <w:sz w:val="22"/>
          <w:szCs w:val="22"/>
          <w:lang w:eastAsia="en-US"/>
        </w:rPr>
        <w:t xml:space="preserve">Tudi, če je že prišlo do poškodb od pozebe je možna uporaba za regeneracijo rastlin (čim prej po pozebi) s pripravkom </w:t>
      </w:r>
      <w:proofErr w:type="spellStart"/>
      <w:r w:rsidRPr="0081440B">
        <w:rPr>
          <w:rFonts w:ascii="Arial" w:hAnsi="Arial" w:cs="Arial"/>
          <w:sz w:val="22"/>
          <w:szCs w:val="22"/>
          <w:lang w:eastAsia="en-US"/>
        </w:rPr>
        <w:t>Algovital</w:t>
      </w:r>
      <w:proofErr w:type="spellEnd"/>
      <w:r w:rsidRPr="0081440B">
        <w:rPr>
          <w:rFonts w:ascii="Arial" w:hAnsi="Arial" w:cs="Arial"/>
          <w:sz w:val="22"/>
          <w:szCs w:val="22"/>
          <w:lang w:eastAsia="en-US"/>
        </w:rPr>
        <w:t xml:space="preserve"> Plus 4</w:t>
      </w:r>
      <w:r w:rsidR="0016394D">
        <w:rPr>
          <w:rFonts w:ascii="Arial" w:hAnsi="Arial" w:cs="Arial"/>
          <w:sz w:val="22"/>
          <w:szCs w:val="22"/>
          <w:lang w:eastAsia="en-US"/>
        </w:rPr>
        <w:t xml:space="preserve"> </w:t>
      </w:r>
      <w:r w:rsidRPr="0081440B">
        <w:rPr>
          <w:rFonts w:ascii="Arial" w:hAnsi="Arial" w:cs="Arial"/>
          <w:sz w:val="22"/>
          <w:szCs w:val="22"/>
          <w:lang w:eastAsia="en-US"/>
        </w:rPr>
        <w:t>l/ha.</w:t>
      </w:r>
    </w:p>
    <w:p w:rsidR="0081440B" w:rsidRPr="0081440B" w:rsidRDefault="0081440B" w:rsidP="0016394D">
      <w:pPr>
        <w:jc w:val="both"/>
        <w:rPr>
          <w:rFonts w:ascii="Arial" w:hAnsi="Arial" w:cs="Arial"/>
          <w:sz w:val="22"/>
          <w:szCs w:val="22"/>
          <w:lang w:eastAsia="en-US"/>
        </w:rPr>
      </w:pPr>
    </w:p>
    <w:p w:rsidR="0081440B" w:rsidRPr="00302325" w:rsidRDefault="0081440B" w:rsidP="0016394D">
      <w:pPr>
        <w:jc w:val="both"/>
        <w:rPr>
          <w:rFonts w:ascii="Arial" w:hAnsi="Arial" w:cs="Arial"/>
          <w:b/>
          <w:sz w:val="22"/>
          <w:szCs w:val="22"/>
          <w:lang w:eastAsia="en-US"/>
        </w:rPr>
      </w:pPr>
      <w:r w:rsidRPr="0081440B">
        <w:rPr>
          <w:rFonts w:ascii="Arial" w:hAnsi="Arial" w:cs="Arial"/>
          <w:b/>
          <w:sz w:val="22"/>
          <w:szCs w:val="22"/>
          <w:lang w:eastAsia="en-US"/>
        </w:rPr>
        <w:t>EUROVIX</w:t>
      </w:r>
    </w:p>
    <w:p w:rsidR="0081440B" w:rsidRPr="0081440B" w:rsidRDefault="0081440B" w:rsidP="00BE54B7">
      <w:pPr>
        <w:jc w:val="both"/>
        <w:rPr>
          <w:rFonts w:ascii="Arial" w:hAnsi="Arial" w:cs="Arial"/>
          <w:sz w:val="22"/>
          <w:szCs w:val="22"/>
        </w:rPr>
      </w:pPr>
      <w:r w:rsidRPr="0081440B">
        <w:rPr>
          <w:rFonts w:ascii="Arial" w:hAnsi="Arial" w:cs="Arial"/>
          <w:sz w:val="22"/>
          <w:szCs w:val="22"/>
        </w:rPr>
        <w:t xml:space="preserve">Za zaščito pred morebitno pozebo priporočamo foliarni </w:t>
      </w:r>
      <w:proofErr w:type="spellStart"/>
      <w:r w:rsidRPr="0081440B">
        <w:rPr>
          <w:rFonts w:ascii="Arial" w:hAnsi="Arial" w:cs="Arial"/>
          <w:sz w:val="22"/>
          <w:szCs w:val="22"/>
        </w:rPr>
        <w:t>tretman</w:t>
      </w:r>
      <w:proofErr w:type="spellEnd"/>
      <w:r w:rsidRPr="0081440B">
        <w:rPr>
          <w:rFonts w:ascii="Arial" w:hAnsi="Arial" w:cs="Arial"/>
          <w:sz w:val="22"/>
          <w:szCs w:val="22"/>
        </w:rPr>
        <w:t xml:space="preserve"> s produktom</w:t>
      </w:r>
      <w:r w:rsidRPr="0081440B">
        <w:rPr>
          <w:rFonts w:ascii="Arial" w:hAnsi="Arial" w:cs="Arial"/>
          <w:color w:val="1F497D"/>
          <w:sz w:val="22"/>
          <w:szCs w:val="22"/>
        </w:rPr>
        <w:t>a</w:t>
      </w:r>
      <w:r w:rsidRPr="0081440B">
        <w:rPr>
          <w:rFonts w:ascii="Arial" w:hAnsi="Arial" w:cs="Arial"/>
          <w:sz w:val="22"/>
          <w:szCs w:val="22"/>
        </w:rPr>
        <w:t xml:space="preserve"> </w:t>
      </w:r>
    </w:p>
    <w:p w:rsidR="0081440B" w:rsidRPr="0016394D" w:rsidRDefault="0081440B" w:rsidP="00BE54B7">
      <w:pPr>
        <w:jc w:val="both"/>
        <w:rPr>
          <w:rFonts w:ascii="Arial" w:hAnsi="Arial" w:cs="Arial"/>
          <w:sz w:val="22"/>
          <w:szCs w:val="22"/>
        </w:rPr>
      </w:pPr>
      <w:r w:rsidRPr="0081440B">
        <w:rPr>
          <w:rFonts w:ascii="Arial" w:hAnsi="Arial" w:cs="Arial"/>
          <w:b/>
          <w:bCs/>
          <w:sz w:val="22"/>
          <w:szCs w:val="22"/>
        </w:rPr>
        <w:t>AMMINOSTIM BIO in BIOKALIUM</w:t>
      </w:r>
      <w:r w:rsidR="00BE54B7">
        <w:rPr>
          <w:rFonts w:ascii="Arial" w:hAnsi="Arial" w:cs="Arial"/>
          <w:b/>
          <w:bCs/>
          <w:sz w:val="22"/>
          <w:szCs w:val="22"/>
        </w:rPr>
        <w:t xml:space="preserve"> </w:t>
      </w:r>
      <w:r w:rsidR="00BE54B7" w:rsidRPr="00BE54B7">
        <w:rPr>
          <w:rFonts w:ascii="Arial" w:hAnsi="Arial" w:cs="Arial"/>
          <w:bCs/>
          <w:sz w:val="22"/>
          <w:szCs w:val="22"/>
        </w:rPr>
        <w:t>- p</w:t>
      </w:r>
      <w:r w:rsidRPr="0081440B">
        <w:rPr>
          <w:rFonts w:ascii="Arial" w:hAnsi="Arial" w:cs="Arial"/>
          <w:sz w:val="22"/>
          <w:szCs w:val="22"/>
        </w:rPr>
        <w:t>rodukt</w:t>
      </w:r>
      <w:r w:rsidR="00BE54B7">
        <w:rPr>
          <w:rFonts w:ascii="Arial" w:hAnsi="Arial" w:cs="Arial"/>
          <w:sz w:val="22"/>
          <w:szCs w:val="22"/>
        </w:rPr>
        <w:t>a</w:t>
      </w:r>
      <w:r w:rsidRPr="0081440B">
        <w:rPr>
          <w:rFonts w:ascii="Arial" w:hAnsi="Arial" w:cs="Arial"/>
          <w:sz w:val="22"/>
          <w:szCs w:val="22"/>
        </w:rPr>
        <w:t xml:space="preserve"> z visoko</w:t>
      </w:r>
      <w:r w:rsidR="0016394D">
        <w:rPr>
          <w:rFonts w:ascii="Arial" w:hAnsi="Arial" w:cs="Arial"/>
          <w:sz w:val="22"/>
          <w:szCs w:val="22"/>
        </w:rPr>
        <w:t xml:space="preserve"> </w:t>
      </w:r>
      <w:proofErr w:type="spellStart"/>
      <w:r w:rsidR="000D0FAF">
        <w:rPr>
          <w:rFonts w:ascii="Arial" w:hAnsi="Arial" w:cs="Arial"/>
          <w:sz w:val="22"/>
          <w:szCs w:val="22"/>
        </w:rPr>
        <w:t>bio</w:t>
      </w:r>
      <w:r w:rsidRPr="0081440B">
        <w:rPr>
          <w:rFonts w:ascii="Arial" w:hAnsi="Arial" w:cs="Arial"/>
          <w:sz w:val="22"/>
          <w:szCs w:val="22"/>
        </w:rPr>
        <w:t>spodbujevalno</w:t>
      </w:r>
      <w:proofErr w:type="spellEnd"/>
      <w:r w:rsidRPr="0081440B">
        <w:rPr>
          <w:rFonts w:ascii="Arial" w:hAnsi="Arial" w:cs="Arial"/>
          <w:sz w:val="22"/>
          <w:szCs w:val="22"/>
        </w:rPr>
        <w:t xml:space="preserve"> funkcijo</w:t>
      </w:r>
      <w:r w:rsidR="00BE54B7">
        <w:rPr>
          <w:rFonts w:ascii="Arial" w:hAnsi="Arial" w:cs="Arial"/>
          <w:sz w:val="22"/>
          <w:szCs w:val="22"/>
        </w:rPr>
        <w:t xml:space="preserve"> in sta</w:t>
      </w:r>
      <w:r w:rsidRPr="0081440B">
        <w:rPr>
          <w:rFonts w:ascii="Arial" w:hAnsi="Arial" w:cs="Arial"/>
          <w:sz w:val="22"/>
          <w:szCs w:val="22"/>
        </w:rPr>
        <w:t xml:space="preserve"> primer</w:t>
      </w:r>
      <w:r w:rsidR="00BE54B7">
        <w:rPr>
          <w:rFonts w:ascii="Arial" w:hAnsi="Arial" w:cs="Arial"/>
          <w:sz w:val="22"/>
          <w:szCs w:val="22"/>
        </w:rPr>
        <w:t>na</w:t>
      </w:r>
      <w:r w:rsidRPr="0081440B">
        <w:rPr>
          <w:rFonts w:ascii="Arial" w:hAnsi="Arial" w:cs="Arial"/>
          <w:sz w:val="22"/>
          <w:szCs w:val="22"/>
        </w:rPr>
        <w:t xml:space="preserve"> tudi za ekološk</w:t>
      </w:r>
      <w:r w:rsidR="00BE54B7">
        <w:rPr>
          <w:rFonts w:ascii="Arial" w:hAnsi="Arial" w:cs="Arial"/>
          <w:sz w:val="22"/>
          <w:szCs w:val="22"/>
        </w:rPr>
        <w:t>o pridelavo</w:t>
      </w:r>
      <w:r w:rsidRPr="0081440B">
        <w:rPr>
          <w:rFonts w:ascii="Arial" w:hAnsi="Arial" w:cs="Arial"/>
          <w:sz w:val="22"/>
          <w:szCs w:val="22"/>
        </w:rPr>
        <w:t>,</w:t>
      </w:r>
      <w:r w:rsidR="00BE54B7">
        <w:rPr>
          <w:rFonts w:ascii="Arial" w:hAnsi="Arial" w:cs="Arial"/>
          <w:sz w:val="22"/>
          <w:szCs w:val="22"/>
        </w:rPr>
        <w:t xml:space="preserve"> </w:t>
      </w:r>
      <w:r w:rsidRPr="0081440B">
        <w:rPr>
          <w:rFonts w:ascii="Arial" w:hAnsi="Arial" w:cs="Arial"/>
          <w:sz w:val="22"/>
          <w:szCs w:val="22"/>
        </w:rPr>
        <w:t xml:space="preserve">sestavlja izjemno širok spekter esencialnih aminokislin in </w:t>
      </w:r>
      <w:proofErr w:type="spellStart"/>
      <w:r w:rsidRPr="0081440B">
        <w:rPr>
          <w:rFonts w:ascii="Arial" w:hAnsi="Arial" w:cs="Arial"/>
          <w:sz w:val="22"/>
          <w:szCs w:val="22"/>
        </w:rPr>
        <w:t>oligopeptidov</w:t>
      </w:r>
      <w:proofErr w:type="spellEnd"/>
      <w:r w:rsidRPr="0081440B">
        <w:rPr>
          <w:rFonts w:ascii="Arial" w:hAnsi="Arial" w:cs="Arial"/>
          <w:sz w:val="22"/>
          <w:szCs w:val="22"/>
        </w:rPr>
        <w:t xml:space="preserve">, ki pomagajo povečati vsebnost hranil v rastlini. Prav tako rastlini omogočijo, da lažje ustvarja snovi, potrebne za uspešen odziv na nizke temperature. </w:t>
      </w:r>
      <w:r w:rsidRPr="0016394D">
        <w:rPr>
          <w:rFonts w:ascii="Arial" w:hAnsi="Arial" w:cs="Arial"/>
          <w:sz w:val="22"/>
          <w:szCs w:val="22"/>
        </w:rPr>
        <w:t>V primeru da do poškodb pride, so te manj obsežne.</w:t>
      </w:r>
    </w:p>
    <w:p w:rsidR="0016394D" w:rsidRDefault="0016394D" w:rsidP="0016394D">
      <w:pPr>
        <w:jc w:val="both"/>
        <w:rPr>
          <w:rFonts w:ascii="Arial" w:hAnsi="Arial" w:cs="Arial"/>
          <w:b/>
          <w:bCs/>
          <w:sz w:val="22"/>
          <w:szCs w:val="22"/>
        </w:rPr>
      </w:pPr>
    </w:p>
    <w:p w:rsidR="0081440B" w:rsidRPr="0016394D" w:rsidRDefault="0081440B" w:rsidP="0016394D">
      <w:pPr>
        <w:jc w:val="both"/>
        <w:rPr>
          <w:rFonts w:ascii="Arial" w:hAnsi="Arial" w:cs="Arial"/>
          <w:sz w:val="22"/>
          <w:szCs w:val="22"/>
        </w:rPr>
      </w:pPr>
      <w:r w:rsidRPr="0016394D">
        <w:rPr>
          <w:rFonts w:ascii="Arial" w:hAnsi="Arial" w:cs="Arial"/>
          <w:b/>
          <w:bCs/>
          <w:sz w:val="22"/>
          <w:szCs w:val="22"/>
        </w:rPr>
        <w:t xml:space="preserve">KDAJ OPRAVIMO TRETMAN: </w:t>
      </w:r>
      <w:proofErr w:type="spellStart"/>
      <w:r w:rsidRPr="0016394D">
        <w:rPr>
          <w:rFonts w:ascii="Arial" w:hAnsi="Arial" w:cs="Arial"/>
          <w:b/>
          <w:bCs/>
          <w:sz w:val="22"/>
          <w:szCs w:val="22"/>
        </w:rPr>
        <w:t>Tret</w:t>
      </w:r>
      <w:r w:rsidR="00EE783B">
        <w:rPr>
          <w:rFonts w:ascii="Arial" w:hAnsi="Arial" w:cs="Arial"/>
          <w:b/>
          <w:bCs/>
          <w:sz w:val="22"/>
          <w:szCs w:val="22"/>
        </w:rPr>
        <w:t>iranje</w:t>
      </w:r>
      <w:proofErr w:type="spellEnd"/>
      <w:r w:rsidRPr="0016394D">
        <w:rPr>
          <w:rFonts w:ascii="Arial" w:hAnsi="Arial" w:cs="Arial"/>
          <w:b/>
          <w:bCs/>
          <w:sz w:val="22"/>
          <w:szCs w:val="22"/>
        </w:rPr>
        <w:t xml:space="preserve"> opravimo večer pred predvideno pozebo. </w:t>
      </w:r>
    </w:p>
    <w:p w:rsidR="0081440B" w:rsidRDefault="0081440B" w:rsidP="0016394D">
      <w:pPr>
        <w:jc w:val="both"/>
        <w:rPr>
          <w:rFonts w:ascii="Arial" w:hAnsi="Arial" w:cs="Arial"/>
          <w:b/>
          <w:bCs/>
          <w:sz w:val="22"/>
          <w:szCs w:val="22"/>
        </w:rPr>
      </w:pPr>
      <w:r w:rsidRPr="0016394D">
        <w:rPr>
          <w:rFonts w:ascii="Arial" w:hAnsi="Arial" w:cs="Arial"/>
          <w:b/>
          <w:bCs/>
          <w:sz w:val="22"/>
          <w:szCs w:val="22"/>
        </w:rPr>
        <w:t>DOZIRANJE: 0,5kg AMMINOSTIM BIO + 0,5 kg BIOKALIUM / 100 litrov vode.</w:t>
      </w:r>
    </w:p>
    <w:p w:rsidR="000D0FAF" w:rsidRDefault="000D0FAF" w:rsidP="0016394D">
      <w:pPr>
        <w:jc w:val="both"/>
        <w:rPr>
          <w:rFonts w:ascii="Arial" w:hAnsi="Arial" w:cs="Arial"/>
          <w:b/>
          <w:bCs/>
          <w:sz w:val="22"/>
          <w:szCs w:val="22"/>
        </w:rPr>
      </w:pPr>
    </w:p>
    <w:p w:rsidR="000D0FAF" w:rsidRPr="000D0FAF" w:rsidRDefault="000D0FAF" w:rsidP="0016394D">
      <w:pPr>
        <w:jc w:val="both"/>
        <w:rPr>
          <w:rFonts w:ascii="Arial" w:hAnsi="Arial" w:cs="Arial"/>
          <w:bCs/>
          <w:sz w:val="22"/>
          <w:szCs w:val="22"/>
        </w:rPr>
      </w:pPr>
      <w:r>
        <w:rPr>
          <w:rFonts w:ascii="Arial" w:hAnsi="Arial" w:cs="Arial"/>
          <w:b/>
          <w:bCs/>
          <w:sz w:val="22"/>
          <w:szCs w:val="22"/>
        </w:rPr>
        <w:t xml:space="preserve">OPOMBA: </w:t>
      </w:r>
      <w:r w:rsidRPr="000D0FAF">
        <w:rPr>
          <w:rFonts w:ascii="Arial" w:hAnsi="Arial" w:cs="Arial"/>
          <w:bCs/>
          <w:sz w:val="22"/>
          <w:szCs w:val="22"/>
        </w:rPr>
        <w:t xml:space="preserve">Foliarni </w:t>
      </w:r>
      <w:proofErr w:type="spellStart"/>
      <w:r w:rsidRPr="000D0FAF">
        <w:rPr>
          <w:rFonts w:ascii="Arial" w:hAnsi="Arial" w:cs="Arial"/>
          <w:bCs/>
          <w:sz w:val="22"/>
          <w:szCs w:val="22"/>
        </w:rPr>
        <w:t>trtmani</w:t>
      </w:r>
      <w:proofErr w:type="spellEnd"/>
      <w:r w:rsidRPr="000D0FAF">
        <w:rPr>
          <w:rFonts w:ascii="Arial" w:hAnsi="Arial" w:cs="Arial"/>
          <w:bCs/>
          <w:sz w:val="22"/>
          <w:szCs w:val="22"/>
        </w:rPr>
        <w:t xml:space="preserve"> lahko zaščitno delujejo pri razmeroma kratkotrajnih nizkih temperaturah (do nekje -2</w:t>
      </w:r>
      <w:r w:rsidRPr="000D0FAF">
        <w:rPr>
          <w:rFonts w:ascii="Arial" w:hAnsi="Arial" w:cs="Arial"/>
          <w:sz w:val="22"/>
          <w:szCs w:val="22"/>
          <w:lang w:eastAsia="en-US"/>
        </w:rPr>
        <w:t>°C)</w:t>
      </w:r>
    </w:p>
    <w:p w:rsidR="000D0FAF" w:rsidRDefault="000D0FAF" w:rsidP="0016394D">
      <w:pPr>
        <w:jc w:val="both"/>
        <w:rPr>
          <w:rFonts w:ascii="Arial" w:hAnsi="Arial" w:cs="Arial"/>
          <w:sz w:val="22"/>
          <w:szCs w:val="22"/>
        </w:rPr>
      </w:pPr>
    </w:p>
    <w:p w:rsidR="000D0FAF" w:rsidRDefault="000D0FAF" w:rsidP="0016394D">
      <w:pPr>
        <w:jc w:val="both"/>
        <w:rPr>
          <w:rFonts w:ascii="Arial" w:hAnsi="Arial" w:cs="Arial"/>
          <w:sz w:val="22"/>
          <w:szCs w:val="22"/>
        </w:rPr>
      </w:pPr>
    </w:p>
    <w:p w:rsidR="000D0FAF" w:rsidRPr="0016394D" w:rsidRDefault="000D0FAF" w:rsidP="0016394D">
      <w:pPr>
        <w:jc w:val="both"/>
        <w:rPr>
          <w:rFonts w:ascii="Arial" w:hAnsi="Arial" w:cs="Arial"/>
          <w:sz w:val="22"/>
          <w:szCs w:val="22"/>
        </w:rPr>
      </w:pPr>
    </w:p>
    <w:p w:rsidR="0081440B" w:rsidRPr="0081440B" w:rsidRDefault="00855E43" w:rsidP="0016394D">
      <w:pPr>
        <w:pStyle w:val="Odstavekseznama"/>
        <w:ind w:left="0"/>
        <w:jc w:val="both"/>
        <w:rPr>
          <w:rFonts w:ascii="Arial" w:hAnsi="Arial" w:cs="Arial"/>
          <w:sz w:val="22"/>
          <w:szCs w:val="22"/>
        </w:rPr>
      </w:pPr>
      <w:r>
        <w:rPr>
          <w:rFonts w:ascii="Arial" w:hAnsi="Arial" w:cs="Arial"/>
          <w:sz w:val="22"/>
          <w:szCs w:val="22"/>
        </w:rPr>
        <w:t>Strokovna skupina za sadjarstvo pri KGZS</w:t>
      </w:r>
    </w:p>
    <w:p w:rsidR="0081440B" w:rsidRPr="0081440B" w:rsidRDefault="0081440B" w:rsidP="0016394D">
      <w:pPr>
        <w:pStyle w:val="Odstavekseznama"/>
        <w:ind w:left="0"/>
        <w:jc w:val="both"/>
        <w:rPr>
          <w:rFonts w:ascii="Arial" w:hAnsi="Arial" w:cs="Arial"/>
          <w:sz w:val="22"/>
          <w:szCs w:val="22"/>
        </w:rPr>
      </w:pPr>
    </w:p>
    <w:p w:rsidR="0083282B" w:rsidRPr="0081440B" w:rsidRDefault="0083282B" w:rsidP="00302325">
      <w:pPr>
        <w:pStyle w:val="Odstavekseznama"/>
        <w:ind w:left="0"/>
        <w:rPr>
          <w:rFonts w:ascii="Arial" w:hAnsi="Arial" w:cs="Arial"/>
          <w:sz w:val="22"/>
          <w:szCs w:val="22"/>
        </w:rPr>
      </w:pPr>
    </w:p>
    <w:sectPr w:rsidR="0083282B" w:rsidRPr="0081440B">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FF" w:rsidRDefault="00A65FFF">
      <w:r>
        <w:separator/>
      </w:r>
    </w:p>
  </w:endnote>
  <w:endnote w:type="continuationSeparator" w:id="0">
    <w:p w:rsidR="00A65FFF" w:rsidRDefault="00A6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094" w:rsidRDefault="00EE1094">
    <w:pPr>
      <w:pStyle w:val="Noga"/>
      <w:jc w:val="right"/>
    </w:pPr>
    <w:r>
      <w:fldChar w:fldCharType="begin"/>
    </w:r>
    <w:r>
      <w:instrText>PAGE   \* MERGEFORMAT</w:instrText>
    </w:r>
    <w:r>
      <w:fldChar w:fldCharType="separate"/>
    </w:r>
    <w:r w:rsidR="00BD036E">
      <w:rPr>
        <w:noProof/>
      </w:rPr>
      <w:t>4</w:t>
    </w:r>
    <w:r>
      <w:fldChar w:fldCharType="end"/>
    </w:r>
  </w:p>
  <w:p w:rsidR="00EE1094" w:rsidRDefault="00EE109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FF" w:rsidRDefault="00A65FFF">
      <w:r>
        <w:separator/>
      </w:r>
    </w:p>
  </w:footnote>
  <w:footnote w:type="continuationSeparator" w:id="0">
    <w:p w:rsidR="00A65FFF" w:rsidRDefault="00A65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207"/>
    <w:multiLevelType w:val="hybridMultilevel"/>
    <w:tmpl w:val="2A3EF89C"/>
    <w:lvl w:ilvl="0" w:tplc="90A0C8B0">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47E55DF"/>
    <w:multiLevelType w:val="hybridMultilevel"/>
    <w:tmpl w:val="59709BD6"/>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213A5636"/>
    <w:multiLevelType w:val="hybridMultilevel"/>
    <w:tmpl w:val="378444EA"/>
    <w:lvl w:ilvl="0" w:tplc="04240001">
      <w:start w:val="1"/>
      <w:numFmt w:val="bullet"/>
      <w:lvlText w:val=""/>
      <w:lvlJc w:val="left"/>
      <w:pPr>
        <w:ind w:left="766" w:hanging="360"/>
      </w:pPr>
      <w:rPr>
        <w:rFonts w:ascii="Symbol" w:hAnsi="Symbol" w:hint="default"/>
      </w:rPr>
    </w:lvl>
    <w:lvl w:ilvl="1" w:tplc="04240003" w:tentative="1">
      <w:start w:val="1"/>
      <w:numFmt w:val="bullet"/>
      <w:lvlText w:val="o"/>
      <w:lvlJc w:val="left"/>
      <w:pPr>
        <w:ind w:left="1486" w:hanging="360"/>
      </w:pPr>
      <w:rPr>
        <w:rFonts w:ascii="Courier New" w:hAnsi="Courier New" w:cs="Courier New" w:hint="default"/>
      </w:rPr>
    </w:lvl>
    <w:lvl w:ilvl="2" w:tplc="04240005" w:tentative="1">
      <w:start w:val="1"/>
      <w:numFmt w:val="bullet"/>
      <w:lvlText w:val=""/>
      <w:lvlJc w:val="left"/>
      <w:pPr>
        <w:ind w:left="2206" w:hanging="360"/>
      </w:pPr>
      <w:rPr>
        <w:rFonts w:ascii="Wingdings" w:hAnsi="Wingdings" w:hint="default"/>
      </w:rPr>
    </w:lvl>
    <w:lvl w:ilvl="3" w:tplc="04240001" w:tentative="1">
      <w:start w:val="1"/>
      <w:numFmt w:val="bullet"/>
      <w:lvlText w:val=""/>
      <w:lvlJc w:val="left"/>
      <w:pPr>
        <w:ind w:left="2926" w:hanging="360"/>
      </w:pPr>
      <w:rPr>
        <w:rFonts w:ascii="Symbol" w:hAnsi="Symbol" w:hint="default"/>
      </w:rPr>
    </w:lvl>
    <w:lvl w:ilvl="4" w:tplc="04240003" w:tentative="1">
      <w:start w:val="1"/>
      <w:numFmt w:val="bullet"/>
      <w:lvlText w:val="o"/>
      <w:lvlJc w:val="left"/>
      <w:pPr>
        <w:ind w:left="3646" w:hanging="360"/>
      </w:pPr>
      <w:rPr>
        <w:rFonts w:ascii="Courier New" w:hAnsi="Courier New" w:cs="Courier New" w:hint="default"/>
      </w:rPr>
    </w:lvl>
    <w:lvl w:ilvl="5" w:tplc="04240005" w:tentative="1">
      <w:start w:val="1"/>
      <w:numFmt w:val="bullet"/>
      <w:lvlText w:val=""/>
      <w:lvlJc w:val="left"/>
      <w:pPr>
        <w:ind w:left="4366" w:hanging="360"/>
      </w:pPr>
      <w:rPr>
        <w:rFonts w:ascii="Wingdings" w:hAnsi="Wingdings" w:hint="default"/>
      </w:rPr>
    </w:lvl>
    <w:lvl w:ilvl="6" w:tplc="04240001" w:tentative="1">
      <w:start w:val="1"/>
      <w:numFmt w:val="bullet"/>
      <w:lvlText w:val=""/>
      <w:lvlJc w:val="left"/>
      <w:pPr>
        <w:ind w:left="5086" w:hanging="360"/>
      </w:pPr>
      <w:rPr>
        <w:rFonts w:ascii="Symbol" w:hAnsi="Symbol" w:hint="default"/>
      </w:rPr>
    </w:lvl>
    <w:lvl w:ilvl="7" w:tplc="04240003" w:tentative="1">
      <w:start w:val="1"/>
      <w:numFmt w:val="bullet"/>
      <w:lvlText w:val="o"/>
      <w:lvlJc w:val="left"/>
      <w:pPr>
        <w:ind w:left="5806" w:hanging="360"/>
      </w:pPr>
      <w:rPr>
        <w:rFonts w:ascii="Courier New" w:hAnsi="Courier New" w:cs="Courier New" w:hint="default"/>
      </w:rPr>
    </w:lvl>
    <w:lvl w:ilvl="8" w:tplc="04240005" w:tentative="1">
      <w:start w:val="1"/>
      <w:numFmt w:val="bullet"/>
      <w:lvlText w:val=""/>
      <w:lvlJc w:val="left"/>
      <w:pPr>
        <w:ind w:left="6526" w:hanging="360"/>
      </w:pPr>
      <w:rPr>
        <w:rFonts w:ascii="Wingdings" w:hAnsi="Wingdings" w:hint="default"/>
      </w:rPr>
    </w:lvl>
  </w:abstractNum>
  <w:abstractNum w:abstractNumId="3" w15:restartNumberingAfterBreak="0">
    <w:nsid w:val="291F3959"/>
    <w:multiLevelType w:val="hybridMultilevel"/>
    <w:tmpl w:val="8D8A5B0A"/>
    <w:lvl w:ilvl="0" w:tplc="90A0C8B0">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36CF6940"/>
    <w:multiLevelType w:val="hybridMultilevel"/>
    <w:tmpl w:val="8F7029C0"/>
    <w:lvl w:ilvl="0" w:tplc="3CD042B2">
      <w:start w:val="1"/>
      <w:numFmt w:val="decimal"/>
      <w:lvlText w:val="%1."/>
      <w:lvlJc w:val="left"/>
      <w:pPr>
        <w:ind w:left="720" w:hanging="360"/>
      </w:pPr>
      <w:rPr>
        <w:rFonts w:ascii="Calibri" w:eastAsia="Calibri" w:hAnsi="Calibri" w:cs="Times New Roman"/>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05676B"/>
    <w:multiLevelType w:val="hybridMultilevel"/>
    <w:tmpl w:val="DFE8612C"/>
    <w:lvl w:ilvl="0" w:tplc="90A0C8B0">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38F419E8"/>
    <w:multiLevelType w:val="hybridMultilevel"/>
    <w:tmpl w:val="02A24D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DC5198"/>
    <w:multiLevelType w:val="hybridMultilevel"/>
    <w:tmpl w:val="11CC42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ABB2E6D"/>
    <w:multiLevelType w:val="hybridMultilevel"/>
    <w:tmpl w:val="A2481ED2"/>
    <w:lvl w:ilvl="0" w:tplc="EBC4800A">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3743E2B"/>
    <w:multiLevelType w:val="hybridMultilevel"/>
    <w:tmpl w:val="2B28241C"/>
    <w:lvl w:ilvl="0" w:tplc="04240001">
      <w:start w:val="1"/>
      <w:numFmt w:val="bullet"/>
      <w:lvlText w:val=""/>
      <w:lvlJc w:val="left"/>
      <w:pPr>
        <w:tabs>
          <w:tab w:val="num" w:pos="780"/>
        </w:tabs>
        <w:ind w:left="7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5AB35B84"/>
    <w:multiLevelType w:val="hybridMultilevel"/>
    <w:tmpl w:val="2A88323C"/>
    <w:lvl w:ilvl="0" w:tplc="B776C79C">
      <w:numFmt w:val="bullet"/>
      <w:lvlText w:val="-"/>
      <w:lvlJc w:val="left"/>
      <w:pPr>
        <w:ind w:left="720" w:hanging="360"/>
      </w:pPr>
      <w:rPr>
        <w:rFonts w:ascii="Calibri" w:eastAsia="Calibri" w:hAnsi="Calibri" w:cs="Calibri"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FB97746"/>
    <w:multiLevelType w:val="hybridMultilevel"/>
    <w:tmpl w:val="63F424C4"/>
    <w:lvl w:ilvl="0" w:tplc="90A0C8B0">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4B250AC"/>
    <w:multiLevelType w:val="hybridMultilevel"/>
    <w:tmpl w:val="88F4929C"/>
    <w:lvl w:ilvl="0" w:tplc="90A0C8B0">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6FFB4910"/>
    <w:multiLevelType w:val="hybridMultilevel"/>
    <w:tmpl w:val="716E2944"/>
    <w:lvl w:ilvl="0" w:tplc="047E9876">
      <w:start w:val="6"/>
      <w:numFmt w:val="bullet"/>
      <w:lvlText w:val=""/>
      <w:lvlJc w:val="left"/>
      <w:pPr>
        <w:ind w:left="720" w:hanging="360"/>
      </w:pPr>
      <w:rPr>
        <w:rFonts w:ascii="Symbol" w:eastAsia="Times New Roman" w:hAnsi="Symbol"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22B1B81"/>
    <w:multiLevelType w:val="hybridMultilevel"/>
    <w:tmpl w:val="FFE0BF6C"/>
    <w:lvl w:ilvl="0" w:tplc="90A0C8B0">
      <w:start w:val="4"/>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lvlOverride w:ilvl="0"/>
    <w:lvlOverride w:ilvl="1"/>
    <w:lvlOverride w:ilvl="2"/>
    <w:lvlOverride w:ilvl="3"/>
    <w:lvlOverride w:ilvl="4"/>
    <w:lvlOverride w:ilvl="5"/>
    <w:lvlOverride w:ilvl="6"/>
    <w:lvlOverride w:ilvl="7"/>
    <w:lvlOverride w:ilvl="8"/>
  </w:num>
  <w:num w:numId="4">
    <w:abstractNumId w:val="1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4"/>
    <w:lvlOverride w:ilvl="0"/>
    <w:lvlOverride w:ilvl="1"/>
    <w:lvlOverride w:ilvl="2"/>
    <w:lvlOverride w:ilvl="3"/>
    <w:lvlOverride w:ilvl="4"/>
    <w:lvlOverride w:ilvl="5"/>
    <w:lvlOverride w:ilvl="6"/>
    <w:lvlOverride w:ilvl="7"/>
    <w:lvlOverride w:ilvl="8"/>
  </w:num>
  <w:num w:numId="7">
    <w:abstractNumId w:val="11"/>
    <w:lvlOverride w:ilvl="0"/>
    <w:lvlOverride w:ilvl="1"/>
    <w:lvlOverride w:ilvl="2"/>
    <w:lvlOverride w:ilvl="3"/>
    <w:lvlOverride w:ilvl="4"/>
    <w:lvlOverride w:ilvl="5"/>
    <w:lvlOverride w:ilvl="6"/>
    <w:lvlOverride w:ilvl="7"/>
    <w:lvlOverride w:ilvl="8"/>
  </w:num>
  <w:num w:numId="8">
    <w:abstractNumId w:val="5"/>
    <w:lvlOverride w:ilvl="0"/>
    <w:lvlOverride w:ilvl="1"/>
    <w:lvlOverride w:ilvl="2"/>
    <w:lvlOverride w:ilvl="3"/>
    <w:lvlOverride w:ilvl="4"/>
    <w:lvlOverride w:ilvl="5"/>
    <w:lvlOverride w:ilvl="6"/>
    <w:lvlOverride w:ilvl="7"/>
    <w:lvlOverride w:ilvl="8"/>
  </w:num>
  <w:num w:numId="9">
    <w:abstractNumId w:val="4"/>
  </w:num>
  <w:num w:numId="10">
    <w:abstractNumId w:val="10"/>
  </w:num>
  <w:num w:numId="11">
    <w:abstractNumId w:val="1"/>
  </w:num>
  <w:num w:numId="12">
    <w:abstractNumId w:val="2"/>
  </w:num>
  <w:num w:numId="13">
    <w:abstractNumId w:val="7"/>
  </w:num>
  <w:num w:numId="14">
    <w:abstractNumId w:val="9"/>
  </w:num>
  <w:num w:numId="15">
    <w:abstractNumId w:val="8"/>
    <w:lvlOverride w:ilvl="0"/>
    <w:lvlOverride w:ilvl="1"/>
    <w:lvlOverride w:ilvl="2"/>
    <w:lvlOverride w:ilvl="3"/>
    <w:lvlOverride w:ilvl="4"/>
    <w:lvlOverride w:ilvl="5"/>
    <w:lvlOverride w:ilvl="6"/>
    <w:lvlOverride w:ilvl="7"/>
    <w:lvlOverride w:ilv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008"/>
    <w:rsid w:val="000036BD"/>
    <w:rsid w:val="000313DC"/>
    <w:rsid w:val="000370F2"/>
    <w:rsid w:val="00040DA8"/>
    <w:rsid w:val="0004713E"/>
    <w:rsid w:val="00076917"/>
    <w:rsid w:val="000B7995"/>
    <w:rsid w:val="000C6B21"/>
    <w:rsid w:val="000D0FAF"/>
    <w:rsid w:val="000D6D8D"/>
    <w:rsid w:val="000D7B58"/>
    <w:rsid w:val="000E6999"/>
    <w:rsid w:val="00116176"/>
    <w:rsid w:val="00124184"/>
    <w:rsid w:val="0015051C"/>
    <w:rsid w:val="001612AC"/>
    <w:rsid w:val="0016394D"/>
    <w:rsid w:val="00163F40"/>
    <w:rsid w:val="001A19B0"/>
    <w:rsid w:val="001A6482"/>
    <w:rsid w:val="001B77A7"/>
    <w:rsid w:val="001D70A2"/>
    <w:rsid w:val="00204054"/>
    <w:rsid w:val="00214068"/>
    <w:rsid w:val="00214E3D"/>
    <w:rsid w:val="00216C9C"/>
    <w:rsid w:val="0023514F"/>
    <w:rsid w:val="002446CF"/>
    <w:rsid w:val="00294008"/>
    <w:rsid w:val="002B7E07"/>
    <w:rsid w:val="002C60D8"/>
    <w:rsid w:val="002E2999"/>
    <w:rsid w:val="002E3605"/>
    <w:rsid w:val="002E6779"/>
    <w:rsid w:val="00302325"/>
    <w:rsid w:val="003039BD"/>
    <w:rsid w:val="003164FD"/>
    <w:rsid w:val="00331257"/>
    <w:rsid w:val="00332F76"/>
    <w:rsid w:val="003352E3"/>
    <w:rsid w:val="0034189E"/>
    <w:rsid w:val="00344F5F"/>
    <w:rsid w:val="00351963"/>
    <w:rsid w:val="003524EB"/>
    <w:rsid w:val="00354841"/>
    <w:rsid w:val="00367891"/>
    <w:rsid w:val="00371ABA"/>
    <w:rsid w:val="00373C19"/>
    <w:rsid w:val="00376233"/>
    <w:rsid w:val="003B237F"/>
    <w:rsid w:val="003C165A"/>
    <w:rsid w:val="003C7BD1"/>
    <w:rsid w:val="003D31D6"/>
    <w:rsid w:val="003E662C"/>
    <w:rsid w:val="003F73AF"/>
    <w:rsid w:val="004106D7"/>
    <w:rsid w:val="00415C08"/>
    <w:rsid w:val="00420065"/>
    <w:rsid w:val="0045595A"/>
    <w:rsid w:val="0045673C"/>
    <w:rsid w:val="004729D8"/>
    <w:rsid w:val="00472DA8"/>
    <w:rsid w:val="0048072B"/>
    <w:rsid w:val="00486704"/>
    <w:rsid w:val="004916DA"/>
    <w:rsid w:val="004A51CA"/>
    <w:rsid w:val="004B6A88"/>
    <w:rsid w:val="004E3BAA"/>
    <w:rsid w:val="004F20F7"/>
    <w:rsid w:val="00520338"/>
    <w:rsid w:val="00531B4B"/>
    <w:rsid w:val="00552098"/>
    <w:rsid w:val="00566B17"/>
    <w:rsid w:val="00576057"/>
    <w:rsid w:val="005906BB"/>
    <w:rsid w:val="005A39C6"/>
    <w:rsid w:val="005A6AF5"/>
    <w:rsid w:val="005B23D9"/>
    <w:rsid w:val="005B50B6"/>
    <w:rsid w:val="005F48B8"/>
    <w:rsid w:val="0060011D"/>
    <w:rsid w:val="00626BEB"/>
    <w:rsid w:val="0063080F"/>
    <w:rsid w:val="006542CE"/>
    <w:rsid w:val="006620C9"/>
    <w:rsid w:val="006671C1"/>
    <w:rsid w:val="006A47D5"/>
    <w:rsid w:val="006A64C0"/>
    <w:rsid w:val="006F6A44"/>
    <w:rsid w:val="00702294"/>
    <w:rsid w:val="00705890"/>
    <w:rsid w:val="00705C03"/>
    <w:rsid w:val="00712FD5"/>
    <w:rsid w:val="007131F3"/>
    <w:rsid w:val="00713439"/>
    <w:rsid w:val="00752FD4"/>
    <w:rsid w:val="007532CA"/>
    <w:rsid w:val="007613CF"/>
    <w:rsid w:val="007743FE"/>
    <w:rsid w:val="0078531B"/>
    <w:rsid w:val="00794AEC"/>
    <w:rsid w:val="007A16CF"/>
    <w:rsid w:val="007D18AA"/>
    <w:rsid w:val="007E320E"/>
    <w:rsid w:val="007E66C6"/>
    <w:rsid w:val="008017C4"/>
    <w:rsid w:val="0081440B"/>
    <w:rsid w:val="0083282B"/>
    <w:rsid w:val="0084051F"/>
    <w:rsid w:val="00855E43"/>
    <w:rsid w:val="00876534"/>
    <w:rsid w:val="008823DC"/>
    <w:rsid w:val="00885CB7"/>
    <w:rsid w:val="00892CE5"/>
    <w:rsid w:val="008C4CAE"/>
    <w:rsid w:val="008C6F7D"/>
    <w:rsid w:val="008C72AA"/>
    <w:rsid w:val="008D012F"/>
    <w:rsid w:val="008D6627"/>
    <w:rsid w:val="008D6E87"/>
    <w:rsid w:val="008E618E"/>
    <w:rsid w:val="008F0CD2"/>
    <w:rsid w:val="00901B4C"/>
    <w:rsid w:val="0093014E"/>
    <w:rsid w:val="00957CAB"/>
    <w:rsid w:val="00961F4D"/>
    <w:rsid w:val="009A320F"/>
    <w:rsid w:val="009C6E1E"/>
    <w:rsid w:val="009D1C61"/>
    <w:rsid w:val="00A13C36"/>
    <w:rsid w:val="00A20EA1"/>
    <w:rsid w:val="00A22725"/>
    <w:rsid w:val="00A369E4"/>
    <w:rsid w:val="00A406AF"/>
    <w:rsid w:val="00A57717"/>
    <w:rsid w:val="00A65FFF"/>
    <w:rsid w:val="00A74262"/>
    <w:rsid w:val="00A77984"/>
    <w:rsid w:val="00A82721"/>
    <w:rsid w:val="00AF39D4"/>
    <w:rsid w:val="00B00E71"/>
    <w:rsid w:val="00B016D1"/>
    <w:rsid w:val="00B019E8"/>
    <w:rsid w:val="00B30745"/>
    <w:rsid w:val="00B41A6A"/>
    <w:rsid w:val="00B638C4"/>
    <w:rsid w:val="00B6753A"/>
    <w:rsid w:val="00B96C8A"/>
    <w:rsid w:val="00BC2FD5"/>
    <w:rsid w:val="00BD036E"/>
    <w:rsid w:val="00BD1D61"/>
    <w:rsid w:val="00BD74D6"/>
    <w:rsid w:val="00BE54B7"/>
    <w:rsid w:val="00BF3B19"/>
    <w:rsid w:val="00C14776"/>
    <w:rsid w:val="00C266D2"/>
    <w:rsid w:val="00C27A58"/>
    <w:rsid w:val="00C46683"/>
    <w:rsid w:val="00C54D83"/>
    <w:rsid w:val="00C60B27"/>
    <w:rsid w:val="00CA5D20"/>
    <w:rsid w:val="00CB54B6"/>
    <w:rsid w:val="00CE4C83"/>
    <w:rsid w:val="00D1056A"/>
    <w:rsid w:val="00D24D74"/>
    <w:rsid w:val="00D365F7"/>
    <w:rsid w:val="00D377FC"/>
    <w:rsid w:val="00D53A26"/>
    <w:rsid w:val="00D57938"/>
    <w:rsid w:val="00D7724D"/>
    <w:rsid w:val="00D80888"/>
    <w:rsid w:val="00D85A45"/>
    <w:rsid w:val="00DC2419"/>
    <w:rsid w:val="00DD1A4D"/>
    <w:rsid w:val="00DD2E48"/>
    <w:rsid w:val="00DD749A"/>
    <w:rsid w:val="00DE3E53"/>
    <w:rsid w:val="00DE71EF"/>
    <w:rsid w:val="00DF261E"/>
    <w:rsid w:val="00DF3EBE"/>
    <w:rsid w:val="00E016B4"/>
    <w:rsid w:val="00E06CE1"/>
    <w:rsid w:val="00E11270"/>
    <w:rsid w:val="00E32DDE"/>
    <w:rsid w:val="00E43F97"/>
    <w:rsid w:val="00E5628F"/>
    <w:rsid w:val="00E82B2C"/>
    <w:rsid w:val="00E84E2F"/>
    <w:rsid w:val="00EB6CF9"/>
    <w:rsid w:val="00EC3622"/>
    <w:rsid w:val="00EC3C47"/>
    <w:rsid w:val="00ED0B25"/>
    <w:rsid w:val="00EE1094"/>
    <w:rsid w:val="00EE783B"/>
    <w:rsid w:val="00F0201F"/>
    <w:rsid w:val="00F032D5"/>
    <w:rsid w:val="00F116CB"/>
    <w:rsid w:val="00F22362"/>
    <w:rsid w:val="00F24DD7"/>
    <w:rsid w:val="00F4490D"/>
    <w:rsid w:val="00F46E5F"/>
    <w:rsid w:val="00F531DB"/>
    <w:rsid w:val="00FB0399"/>
    <w:rsid w:val="00FD23FB"/>
    <w:rsid w:val="00FD3BB0"/>
    <w:rsid w:val="00FF11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0DFEBC"/>
  <w15:chartTrackingRefBased/>
  <w15:docId w15:val="{B924C29A-85B2-4C48-8DCA-E98E39029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94008"/>
    <w:rPr>
      <w:sz w:val="24"/>
      <w:szCs w:val="24"/>
    </w:rPr>
  </w:style>
  <w:style w:type="paragraph" w:styleId="Naslov1">
    <w:name w:val="heading 1"/>
    <w:basedOn w:val="Navaden"/>
    <w:next w:val="Navaden"/>
    <w:link w:val="Naslov1Znak"/>
    <w:qFormat/>
    <w:rsid w:val="00752FD4"/>
    <w:pPr>
      <w:keepNext/>
      <w:spacing w:before="240" w:after="60"/>
      <w:outlineLvl w:val="0"/>
    </w:pPr>
    <w:rPr>
      <w:rFonts w:asciiTheme="majorHAnsi" w:eastAsiaTheme="majorEastAsia" w:hAnsiTheme="majorHAnsi" w:cstheme="majorBidi"/>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Sprotnaopomba-besedilo">
    <w:name w:val="footnote text"/>
    <w:basedOn w:val="Navaden"/>
    <w:link w:val="Sprotnaopomba-besediloZnak"/>
    <w:uiPriority w:val="99"/>
    <w:semiHidden/>
    <w:rsid w:val="00294008"/>
    <w:rPr>
      <w:sz w:val="20"/>
      <w:szCs w:val="20"/>
    </w:rPr>
  </w:style>
  <w:style w:type="character" w:styleId="Sprotnaopomba-sklic">
    <w:name w:val="footnote reference"/>
    <w:uiPriority w:val="99"/>
    <w:semiHidden/>
    <w:rsid w:val="00294008"/>
    <w:rPr>
      <w:vertAlign w:val="superscript"/>
    </w:rPr>
  </w:style>
  <w:style w:type="table" w:styleId="Tabelamrea">
    <w:name w:val="Table Grid"/>
    <w:basedOn w:val="Navadnatabela"/>
    <w:uiPriority w:val="59"/>
    <w:rsid w:val="002940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294008"/>
    <w:rPr>
      <w:color w:val="0000FF"/>
      <w:u w:val="single"/>
    </w:rPr>
  </w:style>
  <w:style w:type="paragraph" w:styleId="Glava">
    <w:name w:val="header"/>
    <w:basedOn w:val="Navaden"/>
    <w:rsid w:val="00294008"/>
    <w:pPr>
      <w:tabs>
        <w:tab w:val="center" w:pos="4536"/>
        <w:tab w:val="right" w:pos="9072"/>
      </w:tabs>
    </w:pPr>
  </w:style>
  <w:style w:type="paragraph" w:styleId="Besedilooblaka">
    <w:name w:val="Balloon Text"/>
    <w:basedOn w:val="Navaden"/>
    <w:semiHidden/>
    <w:rsid w:val="008823DC"/>
    <w:rPr>
      <w:rFonts w:ascii="Tahoma" w:hAnsi="Tahoma" w:cs="Tahoma"/>
      <w:sz w:val="16"/>
      <w:szCs w:val="16"/>
    </w:rPr>
  </w:style>
  <w:style w:type="character" w:customStyle="1" w:styleId="Sprotnaopomba-besediloZnak">
    <w:name w:val="Sprotna opomba - besedilo Znak"/>
    <w:link w:val="Sprotnaopomba-besedilo"/>
    <w:uiPriority w:val="99"/>
    <w:semiHidden/>
    <w:rsid w:val="00B96C8A"/>
  </w:style>
  <w:style w:type="paragraph" w:styleId="Odstavekseznama">
    <w:name w:val="List Paragraph"/>
    <w:basedOn w:val="Navaden"/>
    <w:uiPriority w:val="34"/>
    <w:qFormat/>
    <w:rsid w:val="00B96C8A"/>
    <w:pPr>
      <w:ind w:left="720"/>
      <w:contextualSpacing/>
    </w:pPr>
  </w:style>
  <w:style w:type="paragraph" w:styleId="Brezrazmikov">
    <w:name w:val="No Spacing"/>
    <w:uiPriority w:val="1"/>
    <w:qFormat/>
    <w:rsid w:val="00552098"/>
    <w:rPr>
      <w:rFonts w:ascii="Calibri" w:eastAsia="Calibri" w:hAnsi="Calibri"/>
      <w:sz w:val="22"/>
      <w:szCs w:val="22"/>
      <w:lang w:eastAsia="en-US"/>
    </w:rPr>
  </w:style>
  <w:style w:type="paragraph" w:styleId="Noga">
    <w:name w:val="footer"/>
    <w:basedOn w:val="Navaden"/>
    <w:link w:val="NogaZnak"/>
    <w:uiPriority w:val="99"/>
    <w:rsid w:val="00EE1094"/>
    <w:pPr>
      <w:tabs>
        <w:tab w:val="center" w:pos="4536"/>
        <w:tab w:val="right" w:pos="9072"/>
      </w:tabs>
    </w:pPr>
  </w:style>
  <w:style w:type="character" w:customStyle="1" w:styleId="NogaZnak">
    <w:name w:val="Noga Znak"/>
    <w:link w:val="Noga"/>
    <w:uiPriority w:val="99"/>
    <w:rsid w:val="00EE1094"/>
    <w:rPr>
      <w:sz w:val="24"/>
      <w:szCs w:val="24"/>
    </w:rPr>
  </w:style>
  <w:style w:type="paragraph" w:styleId="Naslov">
    <w:name w:val="Title"/>
    <w:basedOn w:val="Navaden"/>
    <w:next w:val="Navaden"/>
    <w:link w:val="NaslovZnak"/>
    <w:qFormat/>
    <w:rsid w:val="00855E43"/>
    <w:pPr>
      <w:spacing w:before="240" w:after="60"/>
      <w:jc w:val="center"/>
      <w:outlineLvl w:val="0"/>
    </w:pPr>
    <w:rPr>
      <w:rFonts w:ascii="Calibri Light" w:hAnsi="Calibri Light"/>
      <w:b/>
      <w:bCs/>
      <w:kern w:val="28"/>
      <w:sz w:val="32"/>
      <w:szCs w:val="32"/>
    </w:rPr>
  </w:style>
  <w:style w:type="character" w:customStyle="1" w:styleId="NaslovZnak">
    <w:name w:val="Naslov Znak"/>
    <w:link w:val="Naslov"/>
    <w:rsid w:val="00855E43"/>
    <w:rPr>
      <w:rFonts w:ascii="Calibri Light" w:eastAsia="Times New Roman" w:hAnsi="Calibri Light" w:cs="Times New Roman"/>
      <w:b/>
      <w:bCs/>
      <w:kern w:val="28"/>
      <w:sz w:val="32"/>
      <w:szCs w:val="32"/>
    </w:rPr>
  </w:style>
  <w:style w:type="character" w:customStyle="1" w:styleId="Naslov1Znak">
    <w:name w:val="Naslov 1 Znak"/>
    <w:basedOn w:val="Privzetapisavaodstavka"/>
    <w:link w:val="Naslov1"/>
    <w:rsid w:val="00752FD4"/>
    <w:rPr>
      <w:rFonts w:asciiTheme="majorHAnsi" w:eastAsiaTheme="majorEastAsia" w:hAnsiTheme="majorHAnsi" w:cstheme="majorBidi"/>
      <w:b/>
      <w:bCs/>
      <w:kern w:val="32"/>
      <w:sz w:val="32"/>
      <w:szCs w:val="32"/>
    </w:rPr>
  </w:style>
  <w:style w:type="table" w:styleId="Tabelaelegantna">
    <w:name w:val="Table Elegant"/>
    <w:basedOn w:val="Navadnatabela"/>
    <w:rsid w:val="00BD036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91395">
      <w:bodyDiv w:val="1"/>
      <w:marLeft w:val="0"/>
      <w:marRight w:val="0"/>
      <w:marTop w:val="0"/>
      <w:marBottom w:val="0"/>
      <w:divBdr>
        <w:top w:val="none" w:sz="0" w:space="0" w:color="auto"/>
        <w:left w:val="none" w:sz="0" w:space="0" w:color="auto"/>
        <w:bottom w:val="none" w:sz="0" w:space="0" w:color="auto"/>
        <w:right w:val="none" w:sz="0" w:space="0" w:color="auto"/>
      </w:divBdr>
    </w:div>
    <w:div w:id="1281491830">
      <w:bodyDiv w:val="1"/>
      <w:marLeft w:val="0"/>
      <w:marRight w:val="0"/>
      <w:marTop w:val="0"/>
      <w:marBottom w:val="0"/>
      <w:divBdr>
        <w:top w:val="none" w:sz="0" w:space="0" w:color="auto"/>
        <w:left w:val="none" w:sz="0" w:space="0" w:color="auto"/>
        <w:bottom w:val="none" w:sz="0" w:space="0" w:color="auto"/>
        <w:right w:val="none" w:sz="0" w:space="0" w:color="auto"/>
      </w:divBdr>
    </w:div>
    <w:div w:id="1538809567">
      <w:bodyDiv w:val="1"/>
      <w:marLeft w:val="0"/>
      <w:marRight w:val="0"/>
      <w:marTop w:val="0"/>
      <w:marBottom w:val="0"/>
      <w:divBdr>
        <w:top w:val="none" w:sz="0" w:space="0" w:color="auto"/>
        <w:left w:val="none" w:sz="0" w:space="0" w:color="auto"/>
        <w:bottom w:val="none" w:sz="0" w:space="0" w:color="auto"/>
        <w:right w:val="none" w:sz="0" w:space="0" w:color="auto"/>
      </w:divBdr>
    </w:div>
    <w:div w:id="166384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kgzs.si/kgzs/kmetijsko-svetovanje/e-knjiznica/e-knjiznica-zapis/tehnoloska-navodila-za-zascito-pred-spomladansko-pozebo-v-sadjarstv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7855-EB99-40EA-8344-E4527BF7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977</Words>
  <Characters>5973</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KGZS zavod Maribor</Company>
  <LinksUpToDate>false</LinksUpToDate>
  <CharactersWithSpaces>6937</CharactersWithSpaces>
  <SharedDoc>false</SharedDoc>
  <HLinks>
    <vt:vector size="6" baseType="variant">
      <vt:variant>
        <vt:i4>1572865</vt:i4>
      </vt:variant>
      <vt:variant>
        <vt:i4>0</vt:i4>
      </vt:variant>
      <vt:variant>
        <vt:i4>0</vt:i4>
      </vt:variant>
      <vt:variant>
        <vt:i4>5</vt:i4>
      </vt:variant>
      <vt:variant>
        <vt:lpwstr>https://www.kgzs.si/kgzs/kmetijsko-svetovanje/e-knjiznica/e-knjiznica-zapis/tehnoloska-navodila-za-zascito-pred-spomladansko-pozebo-v-sadjarstvu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3</dc:creator>
  <cp:keywords/>
  <cp:lastModifiedBy>Robert Peklaj</cp:lastModifiedBy>
  <cp:revision>3</cp:revision>
  <cp:lastPrinted>2023-03-31T06:07:00Z</cp:lastPrinted>
  <dcterms:created xsi:type="dcterms:W3CDTF">2024-04-16T07:07:00Z</dcterms:created>
  <dcterms:modified xsi:type="dcterms:W3CDTF">2024-04-16T07:12:00Z</dcterms:modified>
</cp:coreProperties>
</file>