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F9686" w14:textId="7C362306" w:rsidR="0042614B" w:rsidRPr="005165D1" w:rsidRDefault="0042289E" w:rsidP="00634B70">
      <w:pPr>
        <w:spacing w:after="0" w:line="276" w:lineRule="auto"/>
        <w:rPr>
          <w:rFonts w:cstheme="minorHAnsi"/>
          <w:b/>
          <w:sz w:val="32"/>
          <w:szCs w:val="24"/>
        </w:rPr>
      </w:pPr>
      <w:r w:rsidRPr="005165D1">
        <w:rPr>
          <w:rFonts w:cstheme="minorHAnsi"/>
          <w:b/>
          <w:sz w:val="32"/>
          <w:szCs w:val="24"/>
        </w:rPr>
        <w:t>Oddaja zbirnih vlog za leto 2025</w:t>
      </w:r>
    </w:p>
    <w:p w14:paraId="79D41D20" w14:textId="77777777" w:rsidR="00B66CC7" w:rsidRDefault="00B66CC7" w:rsidP="00634B70">
      <w:pPr>
        <w:spacing w:after="0" w:line="276" w:lineRule="auto"/>
        <w:rPr>
          <w:rFonts w:cstheme="minorHAnsi"/>
          <w:b/>
          <w:sz w:val="24"/>
          <w:szCs w:val="24"/>
        </w:rPr>
      </w:pPr>
    </w:p>
    <w:p w14:paraId="79EF8CCB" w14:textId="77777777" w:rsidR="00B66CC7" w:rsidRDefault="00B66CC7" w:rsidP="00634B70">
      <w:pPr>
        <w:spacing w:after="0" w:line="276" w:lineRule="auto"/>
        <w:jc w:val="both"/>
        <w:rPr>
          <w:rFonts w:cstheme="minorHAnsi"/>
          <w:b/>
          <w:sz w:val="24"/>
          <w:szCs w:val="24"/>
        </w:rPr>
      </w:pPr>
    </w:p>
    <w:p w14:paraId="7EFE9E92" w14:textId="7FBB0F44" w:rsidR="00C26D2A" w:rsidRPr="00634B70" w:rsidRDefault="0042289E" w:rsidP="00634B70">
      <w:pPr>
        <w:spacing w:after="0" w:line="276" w:lineRule="auto"/>
        <w:jc w:val="both"/>
        <w:rPr>
          <w:rFonts w:cstheme="minorHAnsi"/>
          <w:b/>
          <w:sz w:val="24"/>
          <w:szCs w:val="24"/>
        </w:rPr>
      </w:pPr>
      <w:r w:rsidRPr="00634B70">
        <w:rPr>
          <w:rFonts w:cstheme="minorHAnsi"/>
          <w:b/>
          <w:sz w:val="24"/>
          <w:szCs w:val="24"/>
        </w:rPr>
        <w:t xml:space="preserve">Kljub temu, da bo </w:t>
      </w:r>
      <w:r w:rsidR="00C039D3" w:rsidRPr="00634B70">
        <w:rPr>
          <w:rFonts w:cstheme="minorHAnsi"/>
          <w:b/>
          <w:sz w:val="24"/>
          <w:szCs w:val="24"/>
        </w:rPr>
        <w:t>leto 2025</w:t>
      </w:r>
      <w:r w:rsidRPr="00634B70">
        <w:rPr>
          <w:rFonts w:cstheme="minorHAnsi"/>
          <w:b/>
          <w:sz w:val="24"/>
          <w:szCs w:val="24"/>
        </w:rPr>
        <w:t xml:space="preserve"> že tretje leto </w:t>
      </w:r>
      <w:r w:rsidR="00C84A8A" w:rsidRPr="00634B70">
        <w:rPr>
          <w:rFonts w:cstheme="minorHAnsi"/>
          <w:b/>
          <w:sz w:val="24"/>
          <w:szCs w:val="24"/>
        </w:rPr>
        <w:t>prog</w:t>
      </w:r>
      <w:r w:rsidRPr="00634B70">
        <w:rPr>
          <w:rFonts w:cstheme="minorHAnsi"/>
          <w:b/>
          <w:sz w:val="24"/>
          <w:szCs w:val="24"/>
        </w:rPr>
        <w:t>ramskega obdobja 2023–2027</w:t>
      </w:r>
      <w:r w:rsidR="0001210A" w:rsidRPr="00634B70">
        <w:rPr>
          <w:rFonts w:cstheme="minorHAnsi"/>
          <w:b/>
          <w:sz w:val="24"/>
          <w:szCs w:val="24"/>
        </w:rPr>
        <w:t xml:space="preserve">, </w:t>
      </w:r>
      <w:r w:rsidRPr="00634B70">
        <w:rPr>
          <w:rFonts w:cstheme="minorHAnsi"/>
          <w:b/>
          <w:sz w:val="24"/>
          <w:szCs w:val="24"/>
        </w:rPr>
        <w:t xml:space="preserve">bo </w:t>
      </w:r>
      <w:r w:rsidR="00B66CC7">
        <w:rPr>
          <w:rFonts w:cstheme="minorHAnsi"/>
          <w:b/>
          <w:sz w:val="24"/>
          <w:szCs w:val="24"/>
        </w:rPr>
        <w:t>pri</w:t>
      </w:r>
      <w:r w:rsidR="00284983" w:rsidRPr="00634B70">
        <w:rPr>
          <w:rFonts w:cstheme="minorHAnsi"/>
          <w:b/>
          <w:sz w:val="24"/>
          <w:szCs w:val="24"/>
        </w:rPr>
        <w:t xml:space="preserve"> intervencij</w:t>
      </w:r>
      <w:r w:rsidR="00B66CC7">
        <w:rPr>
          <w:rFonts w:cstheme="minorHAnsi"/>
          <w:b/>
          <w:sz w:val="24"/>
          <w:szCs w:val="24"/>
        </w:rPr>
        <w:t>ah</w:t>
      </w:r>
      <w:r w:rsidR="0001210A" w:rsidRPr="00634B70">
        <w:rPr>
          <w:rFonts w:cstheme="minorHAnsi"/>
          <w:b/>
          <w:sz w:val="24"/>
          <w:szCs w:val="24"/>
        </w:rPr>
        <w:t xml:space="preserve"> skupne kmetijske politike (SKP) </w:t>
      </w:r>
      <w:r w:rsidRPr="00634B70">
        <w:rPr>
          <w:rFonts w:cstheme="minorHAnsi"/>
          <w:b/>
          <w:sz w:val="24"/>
          <w:szCs w:val="24"/>
        </w:rPr>
        <w:t>kar nekaj</w:t>
      </w:r>
      <w:r w:rsidR="0001210A" w:rsidRPr="00634B70">
        <w:rPr>
          <w:rFonts w:cstheme="minorHAnsi"/>
          <w:b/>
          <w:sz w:val="24"/>
          <w:szCs w:val="24"/>
        </w:rPr>
        <w:t xml:space="preserve"> novosti</w:t>
      </w:r>
      <w:r w:rsidR="00B66CC7">
        <w:rPr>
          <w:rFonts w:cstheme="minorHAnsi"/>
          <w:b/>
          <w:sz w:val="24"/>
          <w:szCs w:val="24"/>
        </w:rPr>
        <w:t>.</w:t>
      </w:r>
      <w:r w:rsidR="0001210A" w:rsidRPr="00634B70">
        <w:rPr>
          <w:rFonts w:cstheme="minorHAnsi"/>
          <w:b/>
          <w:sz w:val="24"/>
          <w:szCs w:val="24"/>
        </w:rPr>
        <w:t xml:space="preserve"> </w:t>
      </w:r>
    </w:p>
    <w:p w14:paraId="1458D2B7" w14:textId="77777777" w:rsidR="00716521" w:rsidRPr="00634B70" w:rsidRDefault="00716521" w:rsidP="00634B70">
      <w:pPr>
        <w:spacing w:after="0" w:line="276" w:lineRule="auto"/>
        <w:jc w:val="both"/>
        <w:rPr>
          <w:rFonts w:cstheme="minorHAnsi"/>
          <w:sz w:val="24"/>
          <w:szCs w:val="24"/>
        </w:rPr>
      </w:pPr>
    </w:p>
    <w:p w14:paraId="40FBE76B" w14:textId="77777777" w:rsidR="005165D1" w:rsidRPr="00634B70" w:rsidRDefault="005165D1" w:rsidP="005165D1">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634B70">
        <w:rPr>
          <w:rFonts w:cstheme="minorHAnsi"/>
          <w:sz w:val="24"/>
          <w:szCs w:val="24"/>
        </w:rPr>
        <w:t xml:space="preserve">Oddaja zbirnih vlog z zahtevki za leto 2025 bo potekala od 19. marca do 6. junija 2025. </w:t>
      </w:r>
      <w:proofErr w:type="spellStart"/>
      <w:r w:rsidRPr="00634B70">
        <w:rPr>
          <w:rFonts w:cstheme="minorHAnsi"/>
          <w:sz w:val="24"/>
          <w:szCs w:val="24"/>
        </w:rPr>
        <w:t>lzjema</w:t>
      </w:r>
      <w:proofErr w:type="spellEnd"/>
      <w:r w:rsidRPr="00634B70">
        <w:rPr>
          <w:rFonts w:cstheme="minorHAnsi"/>
          <w:sz w:val="24"/>
          <w:szCs w:val="24"/>
        </w:rPr>
        <w:t xml:space="preserve"> je vlaganje zahtevkov za </w:t>
      </w:r>
      <w:proofErr w:type="spellStart"/>
      <w:r w:rsidRPr="00634B70">
        <w:rPr>
          <w:rFonts w:cstheme="minorHAnsi"/>
          <w:sz w:val="24"/>
          <w:szCs w:val="24"/>
        </w:rPr>
        <w:t>podintervencijo</w:t>
      </w:r>
      <w:proofErr w:type="spellEnd"/>
      <w:r w:rsidRPr="00634B70">
        <w:rPr>
          <w:rFonts w:cstheme="minorHAnsi"/>
          <w:sz w:val="24"/>
          <w:szCs w:val="24"/>
        </w:rPr>
        <w:t xml:space="preserve"> </w:t>
      </w:r>
      <w:r>
        <w:rPr>
          <w:rFonts w:cstheme="minorHAnsi"/>
          <w:sz w:val="24"/>
          <w:szCs w:val="24"/>
        </w:rPr>
        <w:t>D</w:t>
      </w:r>
      <w:r w:rsidRPr="00634B70">
        <w:rPr>
          <w:rFonts w:cstheme="minorHAnsi"/>
          <w:sz w:val="24"/>
          <w:szCs w:val="24"/>
        </w:rPr>
        <w:t xml:space="preserve">obrobit živali – drobnica, </w:t>
      </w:r>
      <w:r>
        <w:rPr>
          <w:rFonts w:cstheme="minorHAnsi"/>
          <w:sz w:val="24"/>
          <w:szCs w:val="24"/>
        </w:rPr>
        <w:t xml:space="preserve">za katero </w:t>
      </w:r>
      <w:r w:rsidRPr="00634B70">
        <w:rPr>
          <w:rFonts w:cstheme="minorHAnsi"/>
          <w:sz w:val="24"/>
          <w:szCs w:val="24"/>
        </w:rPr>
        <w:t xml:space="preserve">mora biti oddaja zahtevka izvedena najpozneje do 5. maja 2025. Zamudnega roka za oddajo zahtevkov, kot smo ga poznali pred letom 2023, ni več. </w:t>
      </w:r>
    </w:p>
    <w:p w14:paraId="2E987978" w14:textId="77777777" w:rsidR="00716521" w:rsidRPr="00634B70" w:rsidRDefault="00716521" w:rsidP="00634B70">
      <w:pPr>
        <w:spacing w:after="0" w:line="276" w:lineRule="auto"/>
        <w:jc w:val="both"/>
        <w:rPr>
          <w:rFonts w:cstheme="minorHAnsi"/>
          <w:sz w:val="24"/>
          <w:szCs w:val="24"/>
        </w:rPr>
      </w:pPr>
    </w:p>
    <w:p w14:paraId="73823A40" w14:textId="4CC3676D" w:rsidR="0021644A" w:rsidRPr="00634B70" w:rsidRDefault="005825A8" w:rsidP="00634B70">
      <w:pPr>
        <w:spacing w:line="276" w:lineRule="auto"/>
        <w:jc w:val="both"/>
        <w:rPr>
          <w:rFonts w:cstheme="minorHAnsi"/>
          <w:sz w:val="24"/>
          <w:szCs w:val="24"/>
        </w:rPr>
      </w:pPr>
      <w:r w:rsidRPr="00634B70">
        <w:rPr>
          <w:rFonts w:cstheme="minorHAnsi"/>
          <w:sz w:val="24"/>
          <w:szCs w:val="24"/>
        </w:rPr>
        <w:t xml:space="preserve">Spet je leto naokoli in v </w:t>
      </w:r>
      <w:r w:rsidR="00634B70">
        <w:rPr>
          <w:rFonts w:cstheme="minorHAnsi"/>
          <w:sz w:val="24"/>
          <w:szCs w:val="24"/>
        </w:rPr>
        <w:t>j</w:t>
      </w:r>
      <w:r w:rsidRPr="00634B70">
        <w:rPr>
          <w:rFonts w:cstheme="minorHAnsi"/>
          <w:sz w:val="24"/>
          <w:szCs w:val="24"/>
        </w:rPr>
        <w:t xml:space="preserve">avni službi kmetijskega svetovanja (JSKS) pri KGZS, na Ministrstvu za kmetijstvo, gozdarstvo in prehrano (MKGP) ter na Agenciji RS za kmetijske trge in razvoj podeželja (ARSKTRP) se že intenzivno pripravljamo na začetek nove kampanje oddajanja zbirnih vlog za ukrepe kmetijske politike za leto 2025. </w:t>
      </w:r>
      <w:r w:rsidR="00B66CC7">
        <w:rPr>
          <w:rFonts w:cstheme="minorHAnsi"/>
          <w:sz w:val="24"/>
          <w:szCs w:val="24"/>
        </w:rPr>
        <w:t>K</w:t>
      </w:r>
      <w:r w:rsidRPr="00634B70">
        <w:rPr>
          <w:rFonts w:cstheme="minorHAnsi"/>
          <w:sz w:val="24"/>
          <w:szCs w:val="24"/>
        </w:rPr>
        <w:t xml:space="preserve">ot smo že </w:t>
      </w:r>
      <w:r w:rsidR="00B66CC7">
        <w:rPr>
          <w:rFonts w:cstheme="minorHAnsi"/>
          <w:sz w:val="24"/>
          <w:szCs w:val="24"/>
        </w:rPr>
        <w:t>na</w:t>
      </w:r>
      <w:r w:rsidRPr="00634B70">
        <w:rPr>
          <w:rFonts w:cstheme="minorHAnsi"/>
          <w:sz w:val="24"/>
          <w:szCs w:val="24"/>
        </w:rPr>
        <w:t>vajeni, se zbirne vloge, določene priloge in morebitne dopolnitve vlog izpolnjujejo in pošiljajo na ARSKTRP</w:t>
      </w:r>
      <w:r w:rsidR="00F97B1C" w:rsidRPr="00634B70">
        <w:rPr>
          <w:rFonts w:cstheme="minorHAnsi"/>
          <w:sz w:val="24"/>
          <w:szCs w:val="24"/>
        </w:rPr>
        <w:t xml:space="preserve"> v elektronski obliki preko vnosne aplikacije</w:t>
      </w:r>
      <w:r w:rsidR="007C7FF1" w:rsidRPr="00634B70">
        <w:rPr>
          <w:rFonts w:cstheme="minorHAnsi"/>
          <w:sz w:val="24"/>
          <w:szCs w:val="24"/>
        </w:rPr>
        <w:t>,</w:t>
      </w:r>
      <w:r w:rsidR="00F97B1C" w:rsidRPr="00634B70">
        <w:rPr>
          <w:rFonts w:cstheme="minorHAnsi"/>
          <w:sz w:val="24"/>
          <w:szCs w:val="24"/>
        </w:rPr>
        <w:t xml:space="preserve"> dostopne na spletnih straneh ARSKTRP</w:t>
      </w:r>
      <w:r w:rsidRPr="00634B70">
        <w:rPr>
          <w:rFonts w:cstheme="minorHAnsi"/>
          <w:sz w:val="24"/>
          <w:szCs w:val="24"/>
        </w:rPr>
        <w:t xml:space="preserve">. </w:t>
      </w:r>
      <w:r w:rsidR="00BA5E19" w:rsidRPr="00634B70">
        <w:rPr>
          <w:rFonts w:cstheme="minorHAnsi"/>
          <w:sz w:val="24"/>
          <w:szCs w:val="24"/>
        </w:rPr>
        <w:t xml:space="preserve">Praksa preteklih let kaže, da se 99 % vlagateljev za pomoč pri oddaji zbirne vloge obrne na  kmetijskega svetovalca, ki je za to delo primerno strokovno in tehnično usposobljen. </w:t>
      </w:r>
      <w:r w:rsidR="00F844F9" w:rsidRPr="00634B70">
        <w:rPr>
          <w:rFonts w:cstheme="minorHAnsi"/>
          <w:sz w:val="24"/>
          <w:szCs w:val="24"/>
        </w:rPr>
        <w:t>Pr</w:t>
      </w:r>
      <w:r w:rsidR="00B66CC7">
        <w:rPr>
          <w:rFonts w:cstheme="minorHAnsi"/>
          <w:sz w:val="24"/>
          <w:szCs w:val="24"/>
        </w:rPr>
        <w:t xml:space="preserve">vi </w:t>
      </w:r>
      <w:r w:rsidR="00F844F9" w:rsidRPr="00634B70">
        <w:rPr>
          <w:rFonts w:cstheme="minorHAnsi"/>
          <w:sz w:val="24"/>
          <w:szCs w:val="24"/>
        </w:rPr>
        <w:t>pogoj za elektronsko izpolnitev in oddajo zbirne vloge so urejeni podatki v registru kmetijskih gospodarstev (RKG) vsaj en dan pred oddajo zbirne vloge. Pri tem upoštevajte, da bo aplikacija za urejanje podatkov v RKG zaradi letne uskladi</w:t>
      </w:r>
      <w:r w:rsidR="0048197C" w:rsidRPr="00634B70">
        <w:rPr>
          <w:rFonts w:cstheme="minorHAnsi"/>
          <w:sz w:val="24"/>
          <w:szCs w:val="24"/>
        </w:rPr>
        <w:t>tve podatkov zaprta predvidoma cel</w:t>
      </w:r>
      <w:r w:rsidR="00F844F9" w:rsidRPr="00634B70">
        <w:rPr>
          <w:rFonts w:cstheme="minorHAnsi"/>
          <w:sz w:val="24"/>
          <w:szCs w:val="24"/>
        </w:rPr>
        <w:t xml:space="preserve"> februar 2025, kar pomeni, da v tem času na upravnih enotah ne boste mogli urejati podatkov o GERK-ih in kmetijskem gospodarstvu.</w:t>
      </w:r>
    </w:p>
    <w:p w14:paraId="7EA5EB86" w14:textId="3E9B00BD" w:rsidR="0021644A" w:rsidRPr="00634B70" w:rsidRDefault="00634B70" w:rsidP="00634B70">
      <w:pPr>
        <w:spacing w:after="0" w:line="276" w:lineRule="auto"/>
        <w:jc w:val="both"/>
        <w:rPr>
          <w:rFonts w:cstheme="minorHAnsi"/>
          <w:b/>
          <w:sz w:val="24"/>
          <w:szCs w:val="24"/>
        </w:rPr>
      </w:pPr>
      <w:r w:rsidRPr="00634B70">
        <w:rPr>
          <w:rFonts w:cstheme="minorHAnsi"/>
          <w:b/>
          <w:sz w:val="24"/>
          <w:szCs w:val="24"/>
        </w:rPr>
        <w:t>Nekaj novosti</w:t>
      </w:r>
    </w:p>
    <w:p w14:paraId="4FE2C2E6" w14:textId="7E49AFA3" w:rsidR="004C2B1F" w:rsidRPr="00634B70" w:rsidRDefault="00BA5E19" w:rsidP="00634B70">
      <w:pPr>
        <w:spacing w:line="276" w:lineRule="auto"/>
        <w:jc w:val="both"/>
        <w:rPr>
          <w:rFonts w:cstheme="minorHAnsi"/>
          <w:sz w:val="24"/>
          <w:szCs w:val="24"/>
        </w:rPr>
      </w:pPr>
      <w:r w:rsidRPr="00634B70">
        <w:rPr>
          <w:rFonts w:cstheme="minorHAnsi"/>
          <w:sz w:val="24"/>
          <w:szCs w:val="24"/>
        </w:rPr>
        <w:t xml:space="preserve">V preteklih dveh letih smo </w:t>
      </w:r>
      <w:r w:rsidR="008B19CB" w:rsidRPr="00634B70">
        <w:rPr>
          <w:rFonts w:cstheme="minorHAnsi"/>
          <w:sz w:val="24"/>
          <w:szCs w:val="24"/>
        </w:rPr>
        <w:t xml:space="preserve">se </w:t>
      </w:r>
      <w:r w:rsidRPr="00634B70">
        <w:rPr>
          <w:rFonts w:cstheme="minorHAnsi"/>
          <w:sz w:val="24"/>
          <w:szCs w:val="24"/>
        </w:rPr>
        <w:t xml:space="preserve">hitro </w:t>
      </w:r>
      <w:r w:rsidR="008B19CB" w:rsidRPr="00634B70">
        <w:rPr>
          <w:rFonts w:cstheme="minorHAnsi"/>
          <w:sz w:val="24"/>
          <w:szCs w:val="24"/>
        </w:rPr>
        <w:t xml:space="preserve">privadili </w:t>
      </w:r>
      <w:r w:rsidRPr="00634B70">
        <w:rPr>
          <w:rFonts w:cstheme="minorHAnsi"/>
          <w:sz w:val="24"/>
          <w:szCs w:val="24"/>
        </w:rPr>
        <w:t xml:space="preserve">in spoznali bolj </w:t>
      </w:r>
      <w:r w:rsidR="008B19CB" w:rsidRPr="00634B70">
        <w:rPr>
          <w:rFonts w:cstheme="minorHAnsi"/>
          <w:sz w:val="24"/>
          <w:szCs w:val="24"/>
        </w:rPr>
        <w:t>enostavne intervencije</w:t>
      </w:r>
      <w:r w:rsidRPr="00634B70">
        <w:rPr>
          <w:rFonts w:cstheme="minorHAnsi"/>
          <w:sz w:val="24"/>
          <w:szCs w:val="24"/>
        </w:rPr>
        <w:t xml:space="preserve"> (osnovno plačilo na površino, proizvodno vezana plačila in plačila z</w:t>
      </w:r>
      <w:r w:rsidR="007C7FF1" w:rsidRPr="00634B70">
        <w:rPr>
          <w:rFonts w:cstheme="minorHAnsi"/>
          <w:sz w:val="24"/>
          <w:szCs w:val="24"/>
        </w:rPr>
        <w:t>a</w:t>
      </w:r>
      <w:r w:rsidRPr="00634B70">
        <w:rPr>
          <w:rFonts w:cstheme="minorHAnsi"/>
          <w:sz w:val="24"/>
          <w:szCs w:val="24"/>
        </w:rPr>
        <w:t xml:space="preserve"> OMD)</w:t>
      </w:r>
      <w:r w:rsidR="0001210A" w:rsidRPr="00634B70">
        <w:rPr>
          <w:rFonts w:cstheme="minorHAnsi"/>
          <w:sz w:val="24"/>
          <w:szCs w:val="24"/>
        </w:rPr>
        <w:t>, druge</w:t>
      </w:r>
      <w:r w:rsidR="00907FDC" w:rsidRPr="00634B70">
        <w:rPr>
          <w:rFonts w:cstheme="minorHAnsi"/>
          <w:sz w:val="24"/>
          <w:szCs w:val="24"/>
        </w:rPr>
        <w:t>,</w:t>
      </w:r>
      <w:r w:rsidR="0001210A" w:rsidRPr="00634B70">
        <w:rPr>
          <w:rFonts w:cstheme="minorHAnsi"/>
          <w:sz w:val="24"/>
          <w:szCs w:val="24"/>
        </w:rPr>
        <w:t xml:space="preserve"> </w:t>
      </w:r>
      <w:r w:rsidR="00907FDC" w:rsidRPr="00634B70">
        <w:rPr>
          <w:rFonts w:cstheme="minorHAnsi"/>
          <w:sz w:val="24"/>
          <w:szCs w:val="24"/>
        </w:rPr>
        <w:t>malo b</w:t>
      </w:r>
      <w:r w:rsidR="008B19CB" w:rsidRPr="00634B70">
        <w:rPr>
          <w:rFonts w:cstheme="minorHAnsi"/>
          <w:sz w:val="24"/>
          <w:szCs w:val="24"/>
        </w:rPr>
        <w:t xml:space="preserve">olj </w:t>
      </w:r>
      <w:r w:rsidR="00907FDC" w:rsidRPr="00634B70">
        <w:rPr>
          <w:rFonts w:cstheme="minorHAnsi"/>
          <w:sz w:val="24"/>
          <w:szCs w:val="24"/>
        </w:rPr>
        <w:t>specifične</w:t>
      </w:r>
      <w:r w:rsidR="00C039D3" w:rsidRPr="00634B70">
        <w:rPr>
          <w:rFonts w:cstheme="minorHAnsi"/>
          <w:sz w:val="24"/>
          <w:szCs w:val="24"/>
        </w:rPr>
        <w:t xml:space="preserve"> intervencije</w:t>
      </w:r>
      <w:r w:rsidRPr="00634B70">
        <w:rPr>
          <w:rFonts w:cstheme="minorHAnsi"/>
          <w:sz w:val="24"/>
          <w:szCs w:val="24"/>
        </w:rPr>
        <w:t xml:space="preserve"> (SOPO, KOPOP, BVR, HTV, …)</w:t>
      </w:r>
      <w:r w:rsidR="00907FDC" w:rsidRPr="00634B70">
        <w:rPr>
          <w:rFonts w:cstheme="minorHAnsi"/>
          <w:sz w:val="24"/>
          <w:szCs w:val="24"/>
        </w:rPr>
        <w:t>,</w:t>
      </w:r>
      <w:r w:rsidR="008B19CB" w:rsidRPr="00634B70">
        <w:rPr>
          <w:rFonts w:cstheme="minorHAnsi"/>
          <w:sz w:val="24"/>
          <w:szCs w:val="24"/>
        </w:rPr>
        <w:t xml:space="preserve"> </w:t>
      </w:r>
      <w:r w:rsidR="0001210A" w:rsidRPr="00634B70">
        <w:rPr>
          <w:rFonts w:cstheme="minorHAnsi"/>
          <w:sz w:val="24"/>
          <w:szCs w:val="24"/>
        </w:rPr>
        <w:t>pa od nosilcev kmetijskih gospodarstev zahtevajo boljše poz</w:t>
      </w:r>
      <w:r w:rsidR="008B19CB" w:rsidRPr="00634B70">
        <w:rPr>
          <w:rFonts w:cstheme="minorHAnsi"/>
          <w:sz w:val="24"/>
          <w:szCs w:val="24"/>
        </w:rPr>
        <w:t>navanje tako vsebine intervencije kot tudi</w:t>
      </w:r>
      <w:r w:rsidR="00907FDC" w:rsidRPr="00634B70">
        <w:rPr>
          <w:rFonts w:cstheme="minorHAnsi"/>
          <w:sz w:val="24"/>
          <w:szCs w:val="24"/>
        </w:rPr>
        <w:t xml:space="preserve"> izvajanje </w:t>
      </w:r>
      <w:r w:rsidR="008B19CB" w:rsidRPr="00634B70">
        <w:rPr>
          <w:rFonts w:cstheme="minorHAnsi"/>
          <w:sz w:val="24"/>
          <w:szCs w:val="24"/>
        </w:rPr>
        <w:t>večjega števila pogojev</w:t>
      </w:r>
      <w:r w:rsidR="0001210A" w:rsidRPr="00634B70">
        <w:rPr>
          <w:rFonts w:cstheme="minorHAnsi"/>
          <w:sz w:val="24"/>
          <w:szCs w:val="24"/>
        </w:rPr>
        <w:t xml:space="preserve">, </w:t>
      </w:r>
      <w:r w:rsidR="008B19CB" w:rsidRPr="00634B70">
        <w:rPr>
          <w:rFonts w:cstheme="minorHAnsi"/>
          <w:sz w:val="24"/>
          <w:szCs w:val="24"/>
        </w:rPr>
        <w:t xml:space="preserve">kar pa </w:t>
      </w:r>
      <w:r w:rsidR="007B18F8" w:rsidRPr="00634B70">
        <w:rPr>
          <w:rFonts w:cstheme="minorHAnsi"/>
          <w:sz w:val="24"/>
          <w:szCs w:val="24"/>
        </w:rPr>
        <w:t xml:space="preserve">praviloma prinaša tudi </w:t>
      </w:r>
      <w:r w:rsidR="00FD261D" w:rsidRPr="00634B70">
        <w:rPr>
          <w:rFonts w:cstheme="minorHAnsi"/>
          <w:sz w:val="24"/>
          <w:szCs w:val="24"/>
        </w:rPr>
        <w:t xml:space="preserve">višja plačila. </w:t>
      </w:r>
      <w:r w:rsidR="007B18F8" w:rsidRPr="00634B70">
        <w:rPr>
          <w:rFonts w:cstheme="minorHAnsi"/>
          <w:sz w:val="24"/>
          <w:szCs w:val="24"/>
        </w:rPr>
        <w:t>Tudi l</w:t>
      </w:r>
      <w:r w:rsidRPr="00634B70">
        <w:rPr>
          <w:rFonts w:cstheme="minorHAnsi"/>
          <w:sz w:val="24"/>
          <w:szCs w:val="24"/>
        </w:rPr>
        <w:t>eto 2025</w:t>
      </w:r>
      <w:r w:rsidR="00F64B13" w:rsidRPr="00634B70">
        <w:rPr>
          <w:rFonts w:cstheme="minorHAnsi"/>
          <w:sz w:val="24"/>
          <w:szCs w:val="24"/>
        </w:rPr>
        <w:t xml:space="preserve"> pri posameznih interven</w:t>
      </w:r>
      <w:r w:rsidR="007B18F8" w:rsidRPr="00634B70">
        <w:rPr>
          <w:rFonts w:cstheme="minorHAnsi"/>
          <w:sz w:val="24"/>
          <w:szCs w:val="24"/>
        </w:rPr>
        <w:t xml:space="preserve">cijah </w:t>
      </w:r>
      <w:r w:rsidR="00F64B13" w:rsidRPr="00634B70">
        <w:rPr>
          <w:rFonts w:cstheme="minorHAnsi"/>
          <w:sz w:val="24"/>
          <w:szCs w:val="24"/>
        </w:rPr>
        <w:t xml:space="preserve">prinaša </w:t>
      </w:r>
      <w:r w:rsidR="007B18F8" w:rsidRPr="00634B70">
        <w:rPr>
          <w:rFonts w:cstheme="minorHAnsi"/>
          <w:sz w:val="24"/>
          <w:szCs w:val="24"/>
        </w:rPr>
        <w:t xml:space="preserve">določene novosti, </w:t>
      </w:r>
      <w:r w:rsidR="00F64B13" w:rsidRPr="00634B70">
        <w:rPr>
          <w:rFonts w:cstheme="minorHAnsi"/>
          <w:sz w:val="24"/>
          <w:szCs w:val="24"/>
        </w:rPr>
        <w:t>zato je prav, da ste z njim</w:t>
      </w:r>
      <w:r w:rsidR="003F642E" w:rsidRPr="00634B70">
        <w:rPr>
          <w:rFonts w:cstheme="minorHAnsi"/>
          <w:sz w:val="24"/>
          <w:szCs w:val="24"/>
        </w:rPr>
        <w:t>i</w:t>
      </w:r>
      <w:r w:rsidR="00F64B13" w:rsidRPr="00634B70">
        <w:rPr>
          <w:rFonts w:cstheme="minorHAnsi"/>
          <w:sz w:val="24"/>
          <w:szCs w:val="24"/>
        </w:rPr>
        <w:t xml:space="preserve"> čim bolje seznanjeni še pred </w:t>
      </w:r>
      <w:r w:rsidRPr="00634B70">
        <w:rPr>
          <w:rFonts w:cstheme="minorHAnsi"/>
          <w:sz w:val="24"/>
          <w:szCs w:val="24"/>
        </w:rPr>
        <w:t>oddajo zbirne vloge za leto 2025</w:t>
      </w:r>
      <w:r w:rsidR="00F64B13" w:rsidRPr="00634B70">
        <w:rPr>
          <w:rFonts w:cstheme="minorHAnsi"/>
          <w:sz w:val="24"/>
          <w:szCs w:val="24"/>
        </w:rPr>
        <w:t xml:space="preserve">. Za lažje izvajanje intervencij </w:t>
      </w:r>
      <w:r w:rsidR="007B18F8" w:rsidRPr="00634B70">
        <w:rPr>
          <w:rFonts w:cstheme="minorHAnsi"/>
          <w:sz w:val="24"/>
          <w:szCs w:val="24"/>
        </w:rPr>
        <w:t xml:space="preserve">pa </w:t>
      </w:r>
      <w:r w:rsidR="00F64B13" w:rsidRPr="00634B70">
        <w:rPr>
          <w:rFonts w:cstheme="minorHAnsi"/>
          <w:sz w:val="24"/>
          <w:szCs w:val="24"/>
        </w:rPr>
        <w:t>je prav, da spoznate tudi namen posamezne intervencije, iz katerega izhajajo zahteve in pogoji, ki jih boste morali izvajati, če boste želeli prejeti plačila.</w:t>
      </w:r>
    </w:p>
    <w:p w14:paraId="3F331467" w14:textId="31292A2B" w:rsidR="00731A2F" w:rsidRPr="00634B70" w:rsidRDefault="00731A2F" w:rsidP="00634B70">
      <w:pPr>
        <w:spacing w:after="0" w:line="276" w:lineRule="auto"/>
        <w:jc w:val="both"/>
        <w:rPr>
          <w:rFonts w:cstheme="minorHAnsi"/>
          <w:b/>
          <w:sz w:val="24"/>
          <w:szCs w:val="24"/>
        </w:rPr>
      </w:pPr>
      <w:r w:rsidRPr="00634B70">
        <w:rPr>
          <w:rFonts w:cstheme="minorHAnsi"/>
          <w:b/>
          <w:sz w:val="24"/>
          <w:szCs w:val="24"/>
        </w:rPr>
        <w:t>Katere intervencije so na izbiro</w:t>
      </w:r>
    </w:p>
    <w:p w14:paraId="03D6F89C" w14:textId="60C6DAB9" w:rsidR="0042614B" w:rsidRPr="00634B70" w:rsidRDefault="00BA5E19" w:rsidP="00634B70">
      <w:pPr>
        <w:spacing w:after="0" w:line="276" w:lineRule="auto"/>
        <w:jc w:val="both"/>
        <w:rPr>
          <w:rFonts w:cstheme="minorHAnsi"/>
          <w:sz w:val="24"/>
          <w:szCs w:val="24"/>
        </w:rPr>
      </w:pPr>
      <w:r w:rsidRPr="00634B70">
        <w:rPr>
          <w:rFonts w:cstheme="minorHAnsi"/>
          <w:sz w:val="24"/>
          <w:szCs w:val="24"/>
        </w:rPr>
        <w:t>V letu 2025</w:t>
      </w:r>
      <w:r w:rsidR="00B90A67" w:rsidRPr="00634B70">
        <w:rPr>
          <w:rFonts w:cstheme="minorHAnsi"/>
          <w:sz w:val="24"/>
          <w:szCs w:val="24"/>
        </w:rPr>
        <w:t xml:space="preserve"> se </w:t>
      </w:r>
      <w:r w:rsidR="00976E95" w:rsidRPr="00634B70">
        <w:rPr>
          <w:rFonts w:cstheme="minorHAnsi"/>
          <w:sz w:val="24"/>
          <w:szCs w:val="24"/>
        </w:rPr>
        <w:t xml:space="preserve">boste z oddajo zahtevkov na zbirnih vlogah odločali za vključitev v </w:t>
      </w:r>
      <w:r w:rsidR="00B66CC7">
        <w:rPr>
          <w:rFonts w:cstheme="minorHAnsi"/>
          <w:sz w:val="24"/>
          <w:szCs w:val="24"/>
        </w:rPr>
        <w:t xml:space="preserve">naslednje </w:t>
      </w:r>
      <w:r w:rsidR="00976E95" w:rsidRPr="00634B70">
        <w:rPr>
          <w:rFonts w:cstheme="minorHAnsi"/>
          <w:sz w:val="24"/>
          <w:szCs w:val="24"/>
        </w:rPr>
        <w:t xml:space="preserve"> intervencije: </w:t>
      </w:r>
    </w:p>
    <w:p w14:paraId="05C48E39" w14:textId="6BE3F57A" w:rsidR="008D06E0" w:rsidRPr="00634B70" w:rsidRDefault="008D06E0" w:rsidP="00634B70">
      <w:pPr>
        <w:spacing w:after="0" w:line="276" w:lineRule="auto"/>
        <w:jc w:val="both"/>
        <w:rPr>
          <w:rFonts w:cstheme="minorHAnsi"/>
          <w:b/>
          <w:sz w:val="24"/>
          <w:szCs w:val="24"/>
        </w:rPr>
      </w:pPr>
      <w:r w:rsidRPr="00634B70">
        <w:rPr>
          <w:rFonts w:cstheme="minorHAnsi"/>
          <w:b/>
          <w:sz w:val="24"/>
          <w:szCs w:val="24"/>
        </w:rPr>
        <w:t>Neposredna plačila:</w:t>
      </w:r>
    </w:p>
    <w:p w14:paraId="6090C4E5" w14:textId="75FEDA3F" w:rsidR="008D06E0" w:rsidRPr="00634B70" w:rsidRDefault="008D06E0" w:rsidP="00634B70">
      <w:pPr>
        <w:pStyle w:val="Odstavekseznama"/>
        <w:numPr>
          <w:ilvl w:val="0"/>
          <w:numId w:val="5"/>
        </w:numPr>
        <w:spacing w:after="0" w:line="276" w:lineRule="auto"/>
        <w:ind w:left="709"/>
        <w:jc w:val="both"/>
        <w:rPr>
          <w:rFonts w:cstheme="minorHAnsi"/>
          <w:sz w:val="24"/>
          <w:szCs w:val="24"/>
        </w:rPr>
      </w:pPr>
      <w:r w:rsidRPr="00634B70">
        <w:rPr>
          <w:rFonts w:cstheme="minorHAnsi"/>
          <w:sz w:val="24"/>
          <w:szCs w:val="24"/>
        </w:rPr>
        <w:t xml:space="preserve">osnovna dohodkovna podpora za </w:t>
      </w:r>
      <w:proofErr w:type="spellStart"/>
      <w:r w:rsidRPr="00634B70">
        <w:rPr>
          <w:rFonts w:cstheme="minorHAnsi"/>
          <w:sz w:val="24"/>
          <w:szCs w:val="24"/>
        </w:rPr>
        <w:t>trajnostnost</w:t>
      </w:r>
      <w:proofErr w:type="spellEnd"/>
      <w:r w:rsidR="00C165AD" w:rsidRPr="00634B70">
        <w:rPr>
          <w:rFonts w:cstheme="minorHAnsi"/>
          <w:sz w:val="24"/>
          <w:szCs w:val="24"/>
        </w:rPr>
        <w:t xml:space="preserve"> (ODPT)</w:t>
      </w:r>
      <w:r w:rsidR="00B66CC7">
        <w:rPr>
          <w:rFonts w:cstheme="minorHAnsi"/>
          <w:sz w:val="24"/>
          <w:szCs w:val="24"/>
        </w:rPr>
        <w:t>,</w:t>
      </w:r>
    </w:p>
    <w:p w14:paraId="2CDE7B21" w14:textId="4D079647" w:rsidR="008D06E0" w:rsidRPr="00634B70" w:rsidRDefault="008D06E0" w:rsidP="00634B70">
      <w:pPr>
        <w:pStyle w:val="Odstavekseznama"/>
        <w:numPr>
          <w:ilvl w:val="0"/>
          <w:numId w:val="5"/>
        </w:numPr>
        <w:spacing w:after="0" w:line="276" w:lineRule="auto"/>
        <w:ind w:left="709"/>
        <w:jc w:val="both"/>
        <w:rPr>
          <w:rFonts w:cstheme="minorHAnsi"/>
          <w:sz w:val="24"/>
          <w:szCs w:val="24"/>
        </w:rPr>
      </w:pPr>
      <w:r w:rsidRPr="00634B70">
        <w:rPr>
          <w:rFonts w:cstheme="minorHAnsi"/>
          <w:sz w:val="24"/>
          <w:szCs w:val="24"/>
        </w:rPr>
        <w:lastRenderedPageBreak/>
        <w:t xml:space="preserve">dopolnilna </w:t>
      </w:r>
      <w:proofErr w:type="spellStart"/>
      <w:r w:rsidRPr="00634B70">
        <w:rPr>
          <w:rFonts w:cstheme="minorHAnsi"/>
          <w:sz w:val="24"/>
          <w:szCs w:val="24"/>
        </w:rPr>
        <w:t>prerazporeditvena</w:t>
      </w:r>
      <w:proofErr w:type="spellEnd"/>
      <w:r w:rsidRPr="00634B70">
        <w:rPr>
          <w:rFonts w:cstheme="minorHAnsi"/>
          <w:sz w:val="24"/>
          <w:szCs w:val="24"/>
        </w:rPr>
        <w:t xml:space="preserve"> dohodkovna podpora za </w:t>
      </w:r>
      <w:proofErr w:type="spellStart"/>
      <w:r w:rsidRPr="00634B70">
        <w:rPr>
          <w:rFonts w:cstheme="minorHAnsi"/>
          <w:sz w:val="24"/>
          <w:szCs w:val="24"/>
        </w:rPr>
        <w:t>trajnostnost</w:t>
      </w:r>
      <w:proofErr w:type="spellEnd"/>
      <w:r w:rsidR="00C165AD" w:rsidRPr="00634B70">
        <w:rPr>
          <w:rFonts w:cstheme="minorHAnsi"/>
          <w:sz w:val="24"/>
          <w:szCs w:val="24"/>
        </w:rPr>
        <w:t xml:space="preserve"> (DPDPT)</w:t>
      </w:r>
      <w:r w:rsidR="00B66CC7">
        <w:rPr>
          <w:rFonts w:cstheme="minorHAnsi"/>
          <w:sz w:val="24"/>
          <w:szCs w:val="24"/>
        </w:rPr>
        <w:t>,</w:t>
      </w:r>
    </w:p>
    <w:p w14:paraId="1C8B99C3" w14:textId="371CF125" w:rsidR="00DB55A7" w:rsidRPr="00634B70" w:rsidRDefault="00DB55A7" w:rsidP="00634B70">
      <w:pPr>
        <w:pStyle w:val="Odstavekseznama"/>
        <w:numPr>
          <w:ilvl w:val="0"/>
          <w:numId w:val="5"/>
        </w:numPr>
        <w:spacing w:after="0" w:line="276" w:lineRule="auto"/>
        <w:ind w:left="709"/>
        <w:jc w:val="both"/>
        <w:rPr>
          <w:rFonts w:cstheme="minorHAnsi"/>
          <w:sz w:val="24"/>
          <w:szCs w:val="24"/>
        </w:rPr>
      </w:pPr>
      <w:r w:rsidRPr="00634B70">
        <w:rPr>
          <w:rFonts w:cstheme="minorHAnsi"/>
          <w:sz w:val="24"/>
          <w:szCs w:val="24"/>
        </w:rPr>
        <w:t>dopolnilna dohodkovna podpora za mlade kmete (MK)</w:t>
      </w:r>
      <w:r w:rsidR="00B66CC7">
        <w:rPr>
          <w:rFonts w:cstheme="minorHAnsi"/>
          <w:sz w:val="24"/>
          <w:szCs w:val="24"/>
        </w:rPr>
        <w:t>,</w:t>
      </w:r>
    </w:p>
    <w:p w14:paraId="6E267714" w14:textId="6C5BD9A0" w:rsidR="008D06E0" w:rsidRPr="00634B70" w:rsidRDefault="008D06E0" w:rsidP="00634B70">
      <w:pPr>
        <w:pStyle w:val="Odstavekseznama"/>
        <w:numPr>
          <w:ilvl w:val="0"/>
          <w:numId w:val="5"/>
        </w:numPr>
        <w:spacing w:after="0" w:line="276" w:lineRule="auto"/>
        <w:ind w:left="709"/>
        <w:jc w:val="both"/>
        <w:rPr>
          <w:rFonts w:cstheme="minorHAnsi"/>
          <w:sz w:val="24"/>
          <w:szCs w:val="24"/>
        </w:rPr>
      </w:pPr>
      <w:r w:rsidRPr="00634B70">
        <w:rPr>
          <w:rFonts w:cstheme="minorHAnsi"/>
          <w:sz w:val="24"/>
          <w:szCs w:val="24"/>
        </w:rPr>
        <w:t>vezana dohodkovna podpora za rejo drobnice</w:t>
      </w:r>
      <w:r w:rsidR="00B66CC7">
        <w:rPr>
          <w:rFonts w:cstheme="minorHAnsi"/>
          <w:sz w:val="24"/>
          <w:szCs w:val="24"/>
        </w:rPr>
        <w:t>,</w:t>
      </w:r>
    </w:p>
    <w:p w14:paraId="54B32F27" w14:textId="1AB8D061" w:rsidR="008D06E0" w:rsidRPr="00634B70" w:rsidRDefault="008D06E0" w:rsidP="00634B70">
      <w:pPr>
        <w:pStyle w:val="Odstavekseznama"/>
        <w:numPr>
          <w:ilvl w:val="0"/>
          <w:numId w:val="5"/>
        </w:numPr>
        <w:spacing w:after="0" w:line="276" w:lineRule="auto"/>
        <w:ind w:left="709"/>
        <w:jc w:val="both"/>
        <w:rPr>
          <w:rFonts w:cstheme="minorHAnsi"/>
          <w:sz w:val="24"/>
          <w:szCs w:val="24"/>
        </w:rPr>
      </w:pPr>
      <w:r w:rsidRPr="00634B70">
        <w:rPr>
          <w:rFonts w:cstheme="minorHAnsi"/>
          <w:sz w:val="24"/>
          <w:szCs w:val="24"/>
        </w:rPr>
        <w:t>vezana dohodkovna podpora za rejo govedi</w:t>
      </w:r>
      <w:r w:rsidR="00B66CC7">
        <w:rPr>
          <w:rFonts w:cstheme="minorHAnsi"/>
          <w:sz w:val="24"/>
          <w:szCs w:val="24"/>
        </w:rPr>
        <w:t>,</w:t>
      </w:r>
    </w:p>
    <w:p w14:paraId="7924D2CA" w14:textId="3F1ED974" w:rsidR="008D06E0" w:rsidRPr="00634B70" w:rsidRDefault="008D06E0" w:rsidP="00634B70">
      <w:pPr>
        <w:pStyle w:val="Odstavekseznama"/>
        <w:numPr>
          <w:ilvl w:val="0"/>
          <w:numId w:val="5"/>
        </w:numPr>
        <w:spacing w:after="0" w:line="276" w:lineRule="auto"/>
        <w:ind w:left="709"/>
        <w:jc w:val="both"/>
        <w:rPr>
          <w:rFonts w:cstheme="minorHAnsi"/>
          <w:sz w:val="24"/>
          <w:szCs w:val="24"/>
        </w:rPr>
      </w:pPr>
      <w:r w:rsidRPr="00634B70">
        <w:rPr>
          <w:rFonts w:cstheme="minorHAnsi"/>
          <w:sz w:val="24"/>
          <w:szCs w:val="24"/>
        </w:rPr>
        <w:t>vezana dohodkovna podpora za krave dojilje</w:t>
      </w:r>
      <w:r w:rsidR="00B66CC7">
        <w:rPr>
          <w:rFonts w:cstheme="minorHAnsi"/>
          <w:sz w:val="24"/>
          <w:szCs w:val="24"/>
        </w:rPr>
        <w:t>,</w:t>
      </w:r>
    </w:p>
    <w:p w14:paraId="14B7979B" w14:textId="1D89042B" w:rsidR="008D06E0" w:rsidRPr="00634B70" w:rsidRDefault="008D06E0" w:rsidP="00634B70">
      <w:pPr>
        <w:pStyle w:val="Odstavekseznama"/>
        <w:numPr>
          <w:ilvl w:val="0"/>
          <w:numId w:val="5"/>
        </w:numPr>
        <w:spacing w:after="0" w:line="276" w:lineRule="auto"/>
        <w:ind w:left="709"/>
        <w:jc w:val="both"/>
        <w:rPr>
          <w:rFonts w:cstheme="minorHAnsi"/>
          <w:sz w:val="24"/>
          <w:szCs w:val="24"/>
        </w:rPr>
      </w:pPr>
      <w:r w:rsidRPr="00634B70">
        <w:rPr>
          <w:rFonts w:cstheme="minorHAnsi"/>
          <w:sz w:val="24"/>
          <w:szCs w:val="24"/>
        </w:rPr>
        <w:t>vezana dohodkovna podpora za mleko v gorskih območjih</w:t>
      </w:r>
      <w:r w:rsidR="00B66CC7">
        <w:rPr>
          <w:rFonts w:cstheme="minorHAnsi"/>
          <w:sz w:val="24"/>
          <w:szCs w:val="24"/>
        </w:rPr>
        <w:t>,</w:t>
      </w:r>
    </w:p>
    <w:p w14:paraId="623FD153" w14:textId="2C71B4F9" w:rsidR="008D06E0" w:rsidRPr="00634B70" w:rsidRDefault="008D06E0" w:rsidP="00634B70">
      <w:pPr>
        <w:pStyle w:val="Odstavekseznama"/>
        <w:numPr>
          <w:ilvl w:val="0"/>
          <w:numId w:val="5"/>
        </w:numPr>
        <w:spacing w:after="0" w:line="276" w:lineRule="auto"/>
        <w:ind w:left="709"/>
        <w:jc w:val="both"/>
        <w:rPr>
          <w:rFonts w:cstheme="minorHAnsi"/>
          <w:sz w:val="24"/>
          <w:szCs w:val="24"/>
        </w:rPr>
      </w:pPr>
      <w:r w:rsidRPr="00634B70">
        <w:rPr>
          <w:rFonts w:cstheme="minorHAnsi"/>
          <w:sz w:val="24"/>
          <w:szCs w:val="24"/>
        </w:rPr>
        <w:t>vezana dohodkovna podpora za beljakovinske rastline</w:t>
      </w:r>
      <w:r w:rsidR="00B66CC7">
        <w:rPr>
          <w:rFonts w:cstheme="minorHAnsi"/>
          <w:sz w:val="24"/>
          <w:szCs w:val="24"/>
        </w:rPr>
        <w:t>,</w:t>
      </w:r>
    </w:p>
    <w:p w14:paraId="5A17F085" w14:textId="213875A6" w:rsidR="0032698C" w:rsidRPr="00634B70" w:rsidRDefault="0032698C" w:rsidP="00634B70">
      <w:pPr>
        <w:pStyle w:val="Odstavekseznama"/>
        <w:numPr>
          <w:ilvl w:val="0"/>
          <w:numId w:val="5"/>
        </w:numPr>
        <w:spacing w:after="0" w:line="276" w:lineRule="auto"/>
        <w:ind w:left="709"/>
        <w:jc w:val="both"/>
        <w:rPr>
          <w:rFonts w:cstheme="minorHAnsi"/>
          <w:sz w:val="24"/>
          <w:szCs w:val="24"/>
        </w:rPr>
      </w:pPr>
      <w:r w:rsidRPr="00634B70">
        <w:rPr>
          <w:rFonts w:cstheme="minorHAnsi"/>
          <w:sz w:val="24"/>
          <w:szCs w:val="24"/>
        </w:rPr>
        <w:t xml:space="preserve">vezana dohodkovno podporo za zelenjavo </w:t>
      </w:r>
      <w:r w:rsidRPr="00634B70">
        <w:rPr>
          <w:rFonts w:cstheme="minorHAnsi"/>
          <w:b/>
          <w:sz w:val="24"/>
          <w:szCs w:val="24"/>
        </w:rPr>
        <w:t>NOVO</w:t>
      </w:r>
      <w:r w:rsidR="003D1A52" w:rsidRPr="00634B70">
        <w:rPr>
          <w:rFonts w:cstheme="minorHAnsi"/>
          <w:b/>
          <w:sz w:val="24"/>
          <w:szCs w:val="24"/>
        </w:rPr>
        <w:t xml:space="preserve"> </w:t>
      </w:r>
      <w:r w:rsidR="003D1A52" w:rsidRPr="00634B70">
        <w:rPr>
          <w:rFonts w:cstheme="minorHAnsi"/>
          <w:sz w:val="24"/>
          <w:szCs w:val="24"/>
        </w:rPr>
        <w:t xml:space="preserve">(več v ločenem </w:t>
      </w:r>
      <w:r w:rsidR="00797273" w:rsidRPr="00634B70">
        <w:rPr>
          <w:rFonts w:cstheme="minorHAnsi"/>
          <w:sz w:val="24"/>
          <w:szCs w:val="24"/>
        </w:rPr>
        <w:t>prispevku</w:t>
      </w:r>
      <w:r w:rsidR="001C38C4" w:rsidRPr="00634B70">
        <w:rPr>
          <w:rFonts w:cstheme="minorHAnsi"/>
          <w:sz w:val="24"/>
          <w:szCs w:val="24"/>
        </w:rPr>
        <w:t xml:space="preserve"> </w:t>
      </w:r>
      <w:r w:rsidR="001C2314" w:rsidRPr="00634B70">
        <w:rPr>
          <w:rFonts w:cstheme="minorHAnsi"/>
          <w:sz w:val="24"/>
          <w:szCs w:val="24"/>
        </w:rPr>
        <w:t xml:space="preserve">v </w:t>
      </w:r>
      <w:r w:rsidR="001C38C4" w:rsidRPr="00634B70">
        <w:rPr>
          <w:rFonts w:cstheme="minorHAnsi"/>
          <w:sz w:val="24"/>
          <w:szCs w:val="24"/>
        </w:rPr>
        <w:t>tej številki Zelene dežele</w:t>
      </w:r>
      <w:r w:rsidR="003D1A52" w:rsidRPr="00634B70">
        <w:rPr>
          <w:rFonts w:cstheme="minorHAnsi"/>
          <w:sz w:val="24"/>
          <w:szCs w:val="24"/>
        </w:rPr>
        <w:t>)</w:t>
      </w:r>
      <w:r w:rsidR="00B66CC7">
        <w:rPr>
          <w:rFonts w:cstheme="minorHAnsi"/>
          <w:sz w:val="24"/>
          <w:szCs w:val="24"/>
        </w:rPr>
        <w:t>,</w:t>
      </w:r>
    </w:p>
    <w:p w14:paraId="454E49F3" w14:textId="0E0615D5" w:rsidR="008D06E0" w:rsidRPr="00634B70" w:rsidRDefault="008D06E0" w:rsidP="00634B70">
      <w:pPr>
        <w:pStyle w:val="Odstavekseznama"/>
        <w:numPr>
          <w:ilvl w:val="0"/>
          <w:numId w:val="5"/>
        </w:numPr>
        <w:spacing w:after="0" w:line="276" w:lineRule="auto"/>
        <w:ind w:left="709"/>
        <w:jc w:val="both"/>
        <w:rPr>
          <w:rFonts w:cstheme="minorHAnsi"/>
          <w:sz w:val="24"/>
          <w:szCs w:val="24"/>
        </w:rPr>
      </w:pPr>
      <w:r w:rsidRPr="00634B70">
        <w:rPr>
          <w:rFonts w:cstheme="minorHAnsi"/>
          <w:sz w:val="24"/>
          <w:szCs w:val="24"/>
        </w:rPr>
        <w:t>sheme za pod</w:t>
      </w:r>
      <w:r w:rsidR="00BA5E19" w:rsidRPr="00634B70">
        <w:rPr>
          <w:rFonts w:cstheme="minorHAnsi"/>
          <w:sz w:val="24"/>
          <w:szCs w:val="24"/>
        </w:rPr>
        <w:t>nebje in okolje</w:t>
      </w:r>
      <w:r w:rsidRPr="00634B70">
        <w:rPr>
          <w:rFonts w:cstheme="minorHAnsi"/>
          <w:sz w:val="24"/>
          <w:szCs w:val="24"/>
        </w:rPr>
        <w:t xml:space="preserve"> (SOPO) </w:t>
      </w:r>
      <w:r w:rsidR="0032698C" w:rsidRPr="00634B70">
        <w:rPr>
          <w:rFonts w:cstheme="minorHAnsi"/>
          <w:sz w:val="24"/>
          <w:szCs w:val="24"/>
        </w:rPr>
        <w:t>(12</w:t>
      </w:r>
      <w:r w:rsidR="00DE5AD4" w:rsidRPr="00634B70">
        <w:rPr>
          <w:rFonts w:cstheme="minorHAnsi"/>
          <w:sz w:val="24"/>
          <w:szCs w:val="24"/>
        </w:rPr>
        <w:t xml:space="preserve"> shem</w:t>
      </w:r>
      <w:r w:rsidR="00476624" w:rsidRPr="00634B70">
        <w:rPr>
          <w:rFonts w:cstheme="minorHAnsi"/>
          <w:sz w:val="24"/>
          <w:szCs w:val="24"/>
        </w:rPr>
        <w:t>)</w:t>
      </w:r>
      <w:r w:rsidR="00B66CC7">
        <w:rPr>
          <w:rFonts w:cstheme="minorHAnsi"/>
          <w:sz w:val="24"/>
          <w:szCs w:val="24"/>
        </w:rPr>
        <w:t>,</w:t>
      </w:r>
    </w:p>
    <w:p w14:paraId="369CA00D" w14:textId="1A804C85" w:rsidR="0032698C" w:rsidRDefault="0032698C" w:rsidP="00634B70">
      <w:pPr>
        <w:pStyle w:val="Odstavekseznama"/>
        <w:spacing w:after="0" w:line="276" w:lineRule="auto"/>
        <w:ind w:left="709"/>
        <w:jc w:val="both"/>
        <w:rPr>
          <w:rFonts w:cstheme="minorHAnsi"/>
          <w:sz w:val="24"/>
          <w:szCs w:val="24"/>
        </w:rPr>
      </w:pPr>
      <w:r w:rsidRPr="00634B70">
        <w:rPr>
          <w:rFonts w:cstheme="minorHAnsi"/>
          <w:sz w:val="24"/>
          <w:szCs w:val="24"/>
        </w:rPr>
        <w:t>(</w:t>
      </w:r>
      <w:r w:rsidR="00DE5AD4" w:rsidRPr="00634B70">
        <w:rPr>
          <w:rFonts w:cstheme="minorHAnsi"/>
          <w:b/>
          <w:sz w:val="24"/>
          <w:szCs w:val="24"/>
        </w:rPr>
        <w:t xml:space="preserve">NOVO: </w:t>
      </w:r>
      <w:r w:rsidRPr="00634B70">
        <w:rPr>
          <w:rFonts w:cstheme="minorHAnsi"/>
          <w:sz w:val="24"/>
          <w:szCs w:val="24"/>
        </w:rPr>
        <w:t xml:space="preserve">dodaja se nova shema: Neproizvodne površine in elementi </w:t>
      </w:r>
      <w:r w:rsidR="00C165AD" w:rsidRPr="00634B70">
        <w:rPr>
          <w:rFonts w:cstheme="minorHAnsi"/>
          <w:sz w:val="24"/>
          <w:szCs w:val="24"/>
        </w:rPr>
        <w:t>(</w:t>
      </w:r>
      <w:r w:rsidRPr="00634B70">
        <w:rPr>
          <w:rFonts w:cstheme="minorHAnsi"/>
          <w:sz w:val="24"/>
          <w:szCs w:val="24"/>
        </w:rPr>
        <w:t>NPE</w:t>
      </w:r>
      <w:r w:rsidR="00C165AD" w:rsidRPr="00634B70">
        <w:rPr>
          <w:rFonts w:cstheme="minorHAnsi"/>
          <w:sz w:val="24"/>
          <w:szCs w:val="24"/>
        </w:rPr>
        <w:t>)</w:t>
      </w:r>
      <w:r w:rsidR="00797273" w:rsidRPr="00634B70">
        <w:rPr>
          <w:rFonts w:cstheme="minorHAnsi"/>
          <w:sz w:val="24"/>
          <w:szCs w:val="24"/>
        </w:rPr>
        <w:t>; več v ločenem prispevku</w:t>
      </w:r>
      <w:r w:rsidRPr="00634B70">
        <w:rPr>
          <w:rFonts w:cstheme="minorHAnsi"/>
          <w:sz w:val="24"/>
          <w:szCs w:val="24"/>
        </w:rPr>
        <w:t>)</w:t>
      </w:r>
      <w:r w:rsidR="00B66CC7">
        <w:rPr>
          <w:rFonts w:cstheme="minorHAnsi"/>
          <w:sz w:val="24"/>
          <w:szCs w:val="24"/>
        </w:rPr>
        <w:t>.</w:t>
      </w:r>
    </w:p>
    <w:p w14:paraId="5715AF9C" w14:textId="77777777" w:rsidR="00B66CC7" w:rsidRPr="00634B70" w:rsidRDefault="00B66CC7" w:rsidP="00634B70">
      <w:pPr>
        <w:pStyle w:val="Odstavekseznama"/>
        <w:spacing w:after="0" w:line="276" w:lineRule="auto"/>
        <w:ind w:left="709"/>
        <w:jc w:val="both"/>
        <w:rPr>
          <w:rFonts w:cstheme="minorHAnsi"/>
          <w:sz w:val="24"/>
          <w:szCs w:val="24"/>
        </w:rPr>
      </w:pPr>
    </w:p>
    <w:p w14:paraId="497001DC" w14:textId="4172D91C" w:rsidR="008D06E0" w:rsidRPr="00634B70" w:rsidRDefault="008D06E0" w:rsidP="00634B70">
      <w:pPr>
        <w:spacing w:after="0" w:line="276" w:lineRule="auto"/>
        <w:jc w:val="both"/>
        <w:rPr>
          <w:rFonts w:cstheme="minorHAnsi"/>
          <w:b/>
          <w:sz w:val="24"/>
          <w:szCs w:val="24"/>
        </w:rPr>
      </w:pPr>
      <w:r w:rsidRPr="00634B70">
        <w:rPr>
          <w:rFonts w:cstheme="minorHAnsi"/>
          <w:b/>
          <w:sz w:val="24"/>
          <w:szCs w:val="24"/>
        </w:rPr>
        <w:t>Intervencije v okviru razvoja podeželja</w:t>
      </w:r>
      <w:r w:rsidR="005B5A27" w:rsidRPr="00634B70">
        <w:rPr>
          <w:rFonts w:cstheme="minorHAnsi"/>
          <w:b/>
          <w:sz w:val="24"/>
          <w:szCs w:val="24"/>
        </w:rPr>
        <w:t>:</w:t>
      </w:r>
    </w:p>
    <w:p w14:paraId="69043E7E" w14:textId="242D8960" w:rsidR="008D06E0" w:rsidRPr="00634B70" w:rsidRDefault="00951EC7" w:rsidP="00634B70">
      <w:pPr>
        <w:pStyle w:val="Odstavekseznama"/>
        <w:numPr>
          <w:ilvl w:val="0"/>
          <w:numId w:val="7"/>
        </w:numPr>
        <w:spacing w:after="0" w:line="276" w:lineRule="auto"/>
        <w:jc w:val="both"/>
        <w:rPr>
          <w:rFonts w:cstheme="minorHAnsi"/>
          <w:sz w:val="24"/>
          <w:szCs w:val="24"/>
        </w:rPr>
      </w:pPr>
      <w:r w:rsidRPr="00634B70">
        <w:rPr>
          <w:rFonts w:cstheme="minorHAnsi"/>
          <w:sz w:val="24"/>
          <w:szCs w:val="24"/>
        </w:rPr>
        <w:t xml:space="preserve">plačilo za naravne ali druge omejitve </w:t>
      </w:r>
      <w:r w:rsidR="008D06E0" w:rsidRPr="00634B70">
        <w:rPr>
          <w:rFonts w:cstheme="minorHAnsi"/>
          <w:sz w:val="24"/>
          <w:szCs w:val="24"/>
        </w:rPr>
        <w:t>(OMD),</w:t>
      </w:r>
    </w:p>
    <w:p w14:paraId="62DE655A" w14:textId="0B8C4659" w:rsidR="008D06E0" w:rsidRPr="00634B70" w:rsidRDefault="008D06E0" w:rsidP="00634B70">
      <w:pPr>
        <w:pStyle w:val="Odstavekseznama"/>
        <w:numPr>
          <w:ilvl w:val="0"/>
          <w:numId w:val="7"/>
        </w:numPr>
        <w:spacing w:after="0" w:line="276" w:lineRule="auto"/>
        <w:jc w:val="both"/>
        <w:rPr>
          <w:rFonts w:cstheme="minorHAnsi"/>
          <w:sz w:val="24"/>
          <w:szCs w:val="24"/>
        </w:rPr>
      </w:pPr>
      <w:r w:rsidRPr="00634B70">
        <w:rPr>
          <w:rFonts w:cstheme="minorHAnsi"/>
          <w:sz w:val="24"/>
          <w:szCs w:val="24"/>
        </w:rPr>
        <w:t>kmetijsko-okoljska</w:t>
      </w:r>
      <w:r w:rsidR="00B66CC7">
        <w:rPr>
          <w:rFonts w:cstheme="minorHAnsi"/>
          <w:sz w:val="24"/>
          <w:szCs w:val="24"/>
        </w:rPr>
        <w:t xml:space="preserve"> </w:t>
      </w:r>
      <w:r w:rsidRPr="00634B70">
        <w:rPr>
          <w:rFonts w:cstheme="minorHAnsi"/>
          <w:sz w:val="24"/>
          <w:szCs w:val="24"/>
        </w:rPr>
        <w:t>podnebna plačila – Podnebne spremembe (KOPOP_PS),</w:t>
      </w:r>
    </w:p>
    <w:p w14:paraId="08E31806" w14:textId="2DC7BADA" w:rsidR="008D06E0" w:rsidRPr="00634B70" w:rsidRDefault="008D06E0" w:rsidP="00634B70">
      <w:pPr>
        <w:pStyle w:val="Odstavekseznama"/>
        <w:numPr>
          <w:ilvl w:val="0"/>
          <w:numId w:val="7"/>
        </w:numPr>
        <w:spacing w:after="0" w:line="276" w:lineRule="auto"/>
        <w:jc w:val="both"/>
        <w:rPr>
          <w:rFonts w:cstheme="minorHAnsi"/>
          <w:sz w:val="24"/>
          <w:szCs w:val="24"/>
        </w:rPr>
      </w:pPr>
      <w:r w:rsidRPr="00634B70">
        <w:rPr>
          <w:rFonts w:cstheme="minorHAnsi"/>
          <w:sz w:val="24"/>
          <w:szCs w:val="24"/>
        </w:rPr>
        <w:t>kmetijsko-okoljska</w:t>
      </w:r>
      <w:r w:rsidR="00B66CC7">
        <w:rPr>
          <w:rFonts w:cstheme="minorHAnsi"/>
          <w:sz w:val="24"/>
          <w:szCs w:val="24"/>
        </w:rPr>
        <w:t xml:space="preserve"> </w:t>
      </w:r>
      <w:r w:rsidRPr="00634B70">
        <w:rPr>
          <w:rFonts w:cstheme="minorHAnsi"/>
          <w:sz w:val="24"/>
          <w:szCs w:val="24"/>
        </w:rPr>
        <w:t>podnebna plačila – Naravni viri (KOPOP_NV),</w:t>
      </w:r>
    </w:p>
    <w:p w14:paraId="0B1D47FE" w14:textId="67B50EBC" w:rsidR="008D06E0" w:rsidRPr="00634B70" w:rsidRDefault="008D06E0" w:rsidP="00634B70">
      <w:pPr>
        <w:pStyle w:val="Odstavekseznama"/>
        <w:numPr>
          <w:ilvl w:val="0"/>
          <w:numId w:val="7"/>
        </w:numPr>
        <w:spacing w:after="0" w:line="276" w:lineRule="auto"/>
        <w:jc w:val="both"/>
        <w:rPr>
          <w:rFonts w:cstheme="minorHAnsi"/>
          <w:sz w:val="24"/>
          <w:szCs w:val="24"/>
        </w:rPr>
      </w:pPr>
      <w:r w:rsidRPr="00634B70">
        <w:rPr>
          <w:rFonts w:cstheme="minorHAnsi"/>
          <w:sz w:val="24"/>
          <w:szCs w:val="24"/>
        </w:rPr>
        <w:t>kmetijsko-okoljska</w:t>
      </w:r>
      <w:r w:rsidR="00B66CC7">
        <w:rPr>
          <w:rFonts w:cstheme="minorHAnsi"/>
          <w:sz w:val="24"/>
          <w:szCs w:val="24"/>
        </w:rPr>
        <w:t xml:space="preserve"> </w:t>
      </w:r>
      <w:r w:rsidRPr="00634B70">
        <w:rPr>
          <w:rFonts w:cstheme="minorHAnsi"/>
          <w:sz w:val="24"/>
          <w:szCs w:val="24"/>
        </w:rPr>
        <w:t>podnebna plačila – Biotska raznovrs</w:t>
      </w:r>
      <w:r w:rsidR="00286688" w:rsidRPr="00634B70">
        <w:rPr>
          <w:rFonts w:cstheme="minorHAnsi"/>
          <w:sz w:val="24"/>
          <w:szCs w:val="24"/>
        </w:rPr>
        <w:t>tnost in krajina (KOPOP_BK)</w:t>
      </w:r>
    </w:p>
    <w:p w14:paraId="4EF8350B" w14:textId="7ADF6383" w:rsidR="00286688" w:rsidRPr="00634B70" w:rsidRDefault="00286688" w:rsidP="00634B70">
      <w:pPr>
        <w:pStyle w:val="Odstavekseznama"/>
        <w:spacing w:after="0" w:line="276" w:lineRule="auto"/>
        <w:jc w:val="both"/>
        <w:rPr>
          <w:rFonts w:cstheme="minorHAnsi"/>
          <w:sz w:val="24"/>
          <w:szCs w:val="24"/>
        </w:rPr>
      </w:pPr>
      <w:r w:rsidRPr="00634B70">
        <w:rPr>
          <w:rFonts w:cstheme="minorHAnsi"/>
          <w:sz w:val="24"/>
          <w:szCs w:val="24"/>
        </w:rPr>
        <w:t>(</w:t>
      </w:r>
      <w:r w:rsidRPr="00634B70">
        <w:rPr>
          <w:rFonts w:cstheme="minorHAnsi"/>
          <w:b/>
          <w:sz w:val="24"/>
          <w:szCs w:val="24"/>
        </w:rPr>
        <w:t>NOVO:</w:t>
      </w:r>
      <w:r w:rsidRPr="00634B70">
        <w:rPr>
          <w:rFonts w:cstheme="minorHAnsi"/>
          <w:sz w:val="24"/>
          <w:szCs w:val="24"/>
        </w:rPr>
        <w:t xml:space="preserve"> z letom 2025 bo možno izvajati operacijo Ohranjanje suhih travišč (SUHA_TRAV)),</w:t>
      </w:r>
    </w:p>
    <w:p w14:paraId="57FF55E2" w14:textId="77777777" w:rsidR="008D06E0" w:rsidRPr="00634B70" w:rsidRDefault="008D06E0" w:rsidP="00634B70">
      <w:pPr>
        <w:pStyle w:val="Odstavekseznama"/>
        <w:numPr>
          <w:ilvl w:val="0"/>
          <w:numId w:val="7"/>
        </w:numPr>
        <w:spacing w:after="0" w:line="276" w:lineRule="auto"/>
        <w:jc w:val="both"/>
        <w:rPr>
          <w:rFonts w:cstheme="minorHAnsi"/>
          <w:sz w:val="24"/>
          <w:szCs w:val="24"/>
        </w:rPr>
      </w:pPr>
      <w:r w:rsidRPr="00634B70">
        <w:rPr>
          <w:rFonts w:cstheme="minorHAnsi"/>
          <w:sz w:val="24"/>
          <w:szCs w:val="24"/>
        </w:rPr>
        <w:t>ekološko kmetovanje (EK),</w:t>
      </w:r>
    </w:p>
    <w:p w14:paraId="798EA9B9" w14:textId="77777777" w:rsidR="008D06E0" w:rsidRPr="00634B70" w:rsidRDefault="008D06E0" w:rsidP="00634B70">
      <w:pPr>
        <w:pStyle w:val="Odstavekseznama"/>
        <w:numPr>
          <w:ilvl w:val="0"/>
          <w:numId w:val="7"/>
        </w:numPr>
        <w:spacing w:after="0" w:line="276" w:lineRule="auto"/>
        <w:jc w:val="both"/>
        <w:rPr>
          <w:rFonts w:cstheme="minorHAnsi"/>
          <w:sz w:val="24"/>
          <w:szCs w:val="24"/>
        </w:rPr>
      </w:pPr>
      <w:r w:rsidRPr="00634B70">
        <w:rPr>
          <w:rFonts w:cstheme="minorHAnsi"/>
          <w:sz w:val="24"/>
          <w:szCs w:val="24"/>
        </w:rPr>
        <w:t>ekološko čebelarjenje (EKČ),</w:t>
      </w:r>
    </w:p>
    <w:p w14:paraId="5AA2703B" w14:textId="7A767C1E" w:rsidR="00951EC7" w:rsidRPr="00634B70" w:rsidRDefault="00951EC7" w:rsidP="00634B70">
      <w:pPr>
        <w:pStyle w:val="Odstavekseznama"/>
        <w:numPr>
          <w:ilvl w:val="0"/>
          <w:numId w:val="7"/>
        </w:numPr>
        <w:spacing w:after="0" w:line="276" w:lineRule="auto"/>
        <w:jc w:val="both"/>
        <w:rPr>
          <w:rFonts w:cstheme="minorHAnsi"/>
          <w:sz w:val="24"/>
          <w:szCs w:val="24"/>
        </w:rPr>
      </w:pPr>
      <w:r w:rsidRPr="00634B70">
        <w:rPr>
          <w:rFonts w:cstheme="minorHAnsi"/>
          <w:sz w:val="24"/>
          <w:szCs w:val="24"/>
        </w:rPr>
        <w:t>habitatni tipi in vrste na območjih Natura 2000 (HTV),</w:t>
      </w:r>
    </w:p>
    <w:p w14:paraId="71120A40" w14:textId="7616BB26" w:rsidR="008D06E0" w:rsidRPr="00634B70" w:rsidRDefault="008D06E0" w:rsidP="00634B70">
      <w:pPr>
        <w:pStyle w:val="Odstavekseznama"/>
        <w:numPr>
          <w:ilvl w:val="0"/>
          <w:numId w:val="7"/>
        </w:numPr>
        <w:spacing w:after="0" w:line="276" w:lineRule="auto"/>
        <w:jc w:val="both"/>
        <w:rPr>
          <w:rFonts w:cstheme="minorHAnsi"/>
          <w:sz w:val="24"/>
          <w:szCs w:val="24"/>
        </w:rPr>
      </w:pPr>
      <w:r w:rsidRPr="00634B70">
        <w:rPr>
          <w:rFonts w:cstheme="minorHAnsi"/>
          <w:sz w:val="24"/>
          <w:szCs w:val="24"/>
        </w:rPr>
        <w:t>lokalne pasme in sorte (LOPS),</w:t>
      </w:r>
    </w:p>
    <w:p w14:paraId="221237D6" w14:textId="133400D4" w:rsidR="008D06E0" w:rsidRPr="00634B70" w:rsidRDefault="00951EC7" w:rsidP="00634B70">
      <w:pPr>
        <w:pStyle w:val="Odstavekseznama"/>
        <w:numPr>
          <w:ilvl w:val="0"/>
          <w:numId w:val="7"/>
        </w:numPr>
        <w:spacing w:after="0" w:line="276" w:lineRule="auto"/>
        <w:jc w:val="both"/>
        <w:rPr>
          <w:rFonts w:cstheme="minorHAnsi"/>
          <w:sz w:val="24"/>
          <w:szCs w:val="24"/>
        </w:rPr>
      </w:pPr>
      <w:r w:rsidRPr="00634B70">
        <w:rPr>
          <w:rFonts w:cstheme="minorHAnsi"/>
          <w:sz w:val="24"/>
          <w:szCs w:val="24"/>
        </w:rPr>
        <w:t>biotično varstvo rastlin (BVR) in</w:t>
      </w:r>
    </w:p>
    <w:p w14:paraId="6FCBF93F" w14:textId="19A19D7F" w:rsidR="00951EC7" w:rsidRPr="00634B70" w:rsidRDefault="00951EC7" w:rsidP="00634B70">
      <w:pPr>
        <w:pStyle w:val="Odstavekseznama"/>
        <w:numPr>
          <w:ilvl w:val="0"/>
          <w:numId w:val="7"/>
        </w:numPr>
        <w:spacing w:after="0" w:line="276" w:lineRule="auto"/>
        <w:jc w:val="both"/>
        <w:rPr>
          <w:rFonts w:cstheme="minorHAnsi"/>
          <w:sz w:val="24"/>
          <w:szCs w:val="24"/>
        </w:rPr>
      </w:pPr>
      <w:r w:rsidRPr="00634B70">
        <w:rPr>
          <w:rFonts w:cstheme="minorHAnsi"/>
          <w:sz w:val="24"/>
          <w:szCs w:val="24"/>
        </w:rPr>
        <w:t>dobrobit živali (DŽ).</w:t>
      </w:r>
    </w:p>
    <w:p w14:paraId="44038EC0" w14:textId="77777777" w:rsidR="0042614B" w:rsidRPr="00634B70" w:rsidRDefault="0042614B" w:rsidP="00634B70">
      <w:pPr>
        <w:spacing w:after="0" w:line="276" w:lineRule="auto"/>
        <w:jc w:val="both"/>
        <w:rPr>
          <w:rFonts w:cstheme="minorHAnsi"/>
          <w:sz w:val="24"/>
          <w:szCs w:val="24"/>
        </w:rPr>
      </w:pPr>
    </w:p>
    <w:p w14:paraId="1FB9B18B" w14:textId="4EFD2DF5" w:rsidR="0042614B" w:rsidRPr="00634B70" w:rsidRDefault="008B0E9E" w:rsidP="00634B70">
      <w:pPr>
        <w:spacing w:after="0" w:line="276" w:lineRule="auto"/>
        <w:jc w:val="both"/>
        <w:rPr>
          <w:rFonts w:cstheme="minorHAnsi"/>
          <w:b/>
          <w:sz w:val="24"/>
          <w:szCs w:val="24"/>
        </w:rPr>
      </w:pPr>
      <w:r w:rsidRPr="00634B70">
        <w:rPr>
          <w:rFonts w:cstheme="minorHAnsi"/>
          <w:b/>
          <w:sz w:val="24"/>
          <w:szCs w:val="24"/>
        </w:rPr>
        <w:t>Informativna usposabljanja</w:t>
      </w:r>
    </w:p>
    <w:p w14:paraId="2241B185" w14:textId="1B367AFB" w:rsidR="0048197C" w:rsidRPr="00634B70" w:rsidRDefault="0000281C" w:rsidP="00634B70">
      <w:pPr>
        <w:spacing w:after="0" w:line="276" w:lineRule="auto"/>
        <w:jc w:val="both"/>
        <w:rPr>
          <w:rFonts w:cstheme="minorHAnsi"/>
          <w:sz w:val="24"/>
          <w:szCs w:val="24"/>
        </w:rPr>
      </w:pPr>
      <w:r w:rsidRPr="00634B70">
        <w:rPr>
          <w:rFonts w:cstheme="minorHAnsi"/>
          <w:sz w:val="24"/>
          <w:szCs w:val="24"/>
        </w:rPr>
        <w:t>Za seznanitev z novimi intervencijami, pogoji in plačili bo Javna služba kmetij</w:t>
      </w:r>
      <w:r w:rsidR="00443E2E" w:rsidRPr="00634B70">
        <w:rPr>
          <w:rFonts w:cstheme="minorHAnsi"/>
          <w:sz w:val="24"/>
          <w:szCs w:val="24"/>
        </w:rPr>
        <w:t>skega svetovanja</w:t>
      </w:r>
      <w:r w:rsidR="008B0E9E" w:rsidRPr="00634B70">
        <w:rPr>
          <w:rFonts w:cstheme="minorHAnsi"/>
          <w:sz w:val="24"/>
          <w:szCs w:val="24"/>
        </w:rPr>
        <w:t xml:space="preserve"> (JSKS)</w:t>
      </w:r>
      <w:r w:rsidR="00443E2E" w:rsidRPr="00634B70">
        <w:rPr>
          <w:rFonts w:cstheme="minorHAnsi"/>
          <w:sz w:val="24"/>
          <w:szCs w:val="24"/>
        </w:rPr>
        <w:t xml:space="preserve"> pri KGZS</w:t>
      </w:r>
      <w:r w:rsidRPr="00634B70">
        <w:rPr>
          <w:rFonts w:cstheme="minorHAnsi"/>
          <w:sz w:val="24"/>
          <w:szCs w:val="24"/>
        </w:rPr>
        <w:t xml:space="preserve"> </w:t>
      </w:r>
      <w:r w:rsidR="00510620" w:rsidRPr="00634B70">
        <w:rPr>
          <w:rFonts w:cstheme="minorHAnsi"/>
          <w:sz w:val="24"/>
          <w:szCs w:val="24"/>
        </w:rPr>
        <w:t xml:space="preserve">na območju cele Slovenije </w:t>
      </w:r>
      <w:r w:rsidR="005412A2" w:rsidRPr="00634B70">
        <w:rPr>
          <w:rFonts w:cstheme="minorHAnsi"/>
          <w:sz w:val="24"/>
          <w:szCs w:val="24"/>
        </w:rPr>
        <w:t xml:space="preserve">od sredine februarja do sredine marca </w:t>
      </w:r>
      <w:r w:rsidRPr="00634B70">
        <w:rPr>
          <w:rFonts w:cstheme="minorHAnsi"/>
          <w:sz w:val="24"/>
          <w:szCs w:val="24"/>
        </w:rPr>
        <w:t>organizirala šte</w:t>
      </w:r>
      <w:r w:rsidR="00510620" w:rsidRPr="00634B70">
        <w:rPr>
          <w:rFonts w:cstheme="minorHAnsi"/>
          <w:sz w:val="24"/>
          <w:szCs w:val="24"/>
        </w:rPr>
        <w:t>vi</w:t>
      </w:r>
      <w:r w:rsidR="008B0E9E" w:rsidRPr="00634B70">
        <w:rPr>
          <w:rFonts w:cstheme="minorHAnsi"/>
          <w:sz w:val="24"/>
          <w:szCs w:val="24"/>
        </w:rPr>
        <w:t>lna informativna usposabljanja</w:t>
      </w:r>
      <w:r w:rsidRPr="00634B70">
        <w:rPr>
          <w:rFonts w:cstheme="minorHAnsi"/>
          <w:sz w:val="24"/>
          <w:szCs w:val="24"/>
        </w:rPr>
        <w:t>.</w:t>
      </w:r>
      <w:r w:rsidR="005412A2" w:rsidRPr="00634B70">
        <w:rPr>
          <w:rFonts w:cstheme="minorHAnsi"/>
          <w:sz w:val="24"/>
          <w:szCs w:val="24"/>
        </w:rPr>
        <w:t xml:space="preserve"> Nekatera</w:t>
      </w:r>
      <w:r w:rsidR="00510620" w:rsidRPr="00634B70">
        <w:rPr>
          <w:rFonts w:cstheme="minorHAnsi"/>
          <w:sz w:val="24"/>
          <w:szCs w:val="24"/>
        </w:rPr>
        <w:t xml:space="preserve"> usposabljanj</w:t>
      </w:r>
      <w:r w:rsidR="00C039D3" w:rsidRPr="00634B70">
        <w:rPr>
          <w:rFonts w:cstheme="minorHAnsi"/>
          <w:sz w:val="24"/>
          <w:szCs w:val="24"/>
        </w:rPr>
        <w:t>a</w:t>
      </w:r>
      <w:r w:rsidR="00510620" w:rsidRPr="00634B70">
        <w:rPr>
          <w:rFonts w:cstheme="minorHAnsi"/>
          <w:sz w:val="24"/>
          <w:szCs w:val="24"/>
        </w:rPr>
        <w:t xml:space="preserve"> bo</w:t>
      </w:r>
      <w:r w:rsidR="00C039D3" w:rsidRPr="00634B70">
        <w:rPr>
          <w:rFonts w:cstheme="minorHAnsi"/>
          <w:sz w:val="24"/>
          <w:szCs w:val="24"/>
        </w:rPr>
        <w:t>do</w:t>
      </w:r>
      <w:r w:rsidR="00510620" w:rsidRPr="00634B70">
        <w:rPr>
          <w:rFonts w:cstheme="minorHAnsi"/>
          <w:sz w:val="24"/>
          <w:szCs w:val="24"/>
        </w:rPr>
        <w:t xml:space="preserve"> potekala v živo</w:t>
      </w:r>
      <w:r w:rsidR="00731A2F" w:rsidRPr="00634B70">
        <w:rPr>
          <w:rFonts w:cstheme="minorHAnsi"/>
          <w:sz w:val="24"/>
          <w:szCs w:val="24"/>
        </w:rPr>
        <w:t>,</w:t>
      </w:r>
      <w:r w:rsidR="00510620" w:rsidRPr="00634B70">
        <w:rPr>
          <w:rFonts w:cstheme="minorHAnsi"/>
          <w:sz w:val="24"/>
          <w:szCs w:val="24"/>
        </w:rPr>
        <w:t xml:space="preserve"> nek</w:t>
      </w:r>
      <w:r w:rsidR="00731A2F" w:rsidRPr="00634B70">
        <w:rPr>
          <w:rFonts w:cstheme="minorHAnsi"/>
          <w:sz w:val="24"/>
          <w:szCs w:val="24"/>
        </w:rPr>
        <w:t xml:space="preserve">aj pa jih bo potekalo tudi </w:t>
      </w:r>
      <w:r w:rsidR="00B66CC7">
        <w:rPr>
          <w:rFonts w:cstheme="minorHAnsi"/>
          <w:sz w:val="24"/>
          <w:szCs w:val="24"/>
        </w:rPr>
        <w:t>na</w:t>
      </w:r>
      <w:r w:rsidR="00510620" w:rsidRPr="00634B70">
        <w:rPr>
          <w:rFonts w:cstheme="minorHAnsi"/>
          <w:sz w:val="24"/>
          <w:szCs w:val="24"/>
        </w:rPr>
        <w:t xml:space="preserve"> splet</w:t>
      </w:r>
      <w:r w:rsidR="00B66CC7">
        <w:rPr>
          <w:rFonts w:cstheme="minorHAnsi"/>
          <w:sz w:val="24"/>
          <w:szCs w:val="24"/>
        </w:rPr>
        <w:t>u</w:t>
      </w:r>
      <w:r w:rsidR="00510620" w:rsidRPr="00634B70">
        <w:rPr>
          <w:rFonts w:cstheme="minorHAnsi"/>
          <w:sz w:val="24"/>
          <w:szCs w:val="24"/>
        </w:rPr>
        <w:t>. Ker je vsebina</w:t>
      </w:r>
      <w:r w:rsidR="00C57290" w:rsidRPr="00634B70">
        <w:rPr>
          <w:rFonts w:cstheme="minorHAnsi"/>
          <w:sz w:val="24"/>
          <w:szCs w:val="24"/>
        </w:rPr>
        <w:t xml:space="preserve"> intervencij zelo obsežna</w:t>
      </w:r>
      <w:r w:rsidR="00A8316C" w:rsidRPr="00634B70">
        <w:rPr>
          <w:rFonts w:cstheme="minorHAnsi"/>
          <w:sz w:val="24"/>
          <w:szCs w:val="24"/>
        </w:rPr>
        <w:t>,</w:t>
      </w:r>
      <w:r w:rsidR="00C57290" w:rsidRPr="00634B70">
        <w:rPr>
          <w:rFonts w:cstheme="minorHAnsi"/>
          <w:sz w:val="24"/>
          <w:szCs w:val="24"/>
        </w:rPr>
        <w:t xml:space="preserve"> se bodo usposabljanja glede na vsebino med seboj razlikovala. </w:t>
      </w:r>
      <w:r w:rsidR="00654840" w:rsidRPr="00634B70">
        <w:rPr>
          <w:rFonts w:cstheme="minorHAnsi"/>
          <w:sz w:val="24"/>
          <w:szCs w:val="24"/>
        </w:rPr>
        <w:t>Na nekaterih usposabljanjih bo izvedena splošna predstavitev vseh intervencij, na dru</w:t>
      </w:r>
      <w:r w:rsidR="00E32CF2" w:rsidRPr="00634B70">
        <w:rPr>
          <w:rFonts w:cstheme="minorHAnsi"/>
          <w:sz w:val="24"/>
          <w:szCs w:val="24"/>
        </w:rPr>
        <w:t>gih pa se bo izvedla podrobna</w:t>
      </w:r>
      <w:r w:rsidR="00654840" w:rsidRPr="00634B70">
        <w:rPr>
          <w:rFonts w:cstheme="minorHAnsi"/>
          <w:sz w:val="24"/>
          <w:szCs w:val="24"/>
        </w:rPr>
        <w:t xml:space="preserve"> predstavitev </w:t>
      </w:r>
      <w:r w:rsidR="00510620" w:rsidRPr="00634B70">
        <w:rPr>
          <w:rFonts w:cstheme="minorHAnsi"/>
          <w:sz w:val="24"/>
          <w:szCs w:val="24"/>
        </w:rPr>
        <w:t>le izbranih intervencij</w:t>
      </w:r>
      <w:r w:rsidR="00654840" w:rsidRPr="00634B70">
        <w:rPr>
          <w:rFonts w:cstheme="minorHAnsi"/>
          <w:sz w:val="24"/>
          <w:szCs w:val="24"/>
        </w:rPr>
        <w:t xml:space="preserve">. </w:t>
      </w:r>
      <w:r w:rsidR="00CC4D13" w:rsidRPr="00634B70">
        <w:rPr>
          <w:rFonts w:cstheme="minorHAnsi"/>
          <w:sz w:val="24"/>
          <w:szCs w:val="24"/>
        </w:rPr>
        <w:t>Seznam usposabljanj je objavljen n</w:t>
      </w:r>
      <w:r w:rsidR="001112A8" w:rsidRPr="00634B70">
        <w:rPr>
          <w:rFonts w:cstheme="minorHAnsi"/>
          <w:sz w:val="24"/>
          <w:szCs w:val="24"/>
        </w:rPr>
        <w:t>a spletni strani KGZS v rubriki »Vse o zbirnih vlogah«</w:t>
      </w:r>
      <w:r w:rsidR="00C57290" w:rsidRPr="00634B70">
        <w:rPr>
          <w:rFonts w:cstheme="minorHAnsi"/>
          <w:sz w:val="24"/>
          <w:szCs w:val="24"/>
        </w:rPr>
        <w:t>, do njega pa lahko</w:t>
      </w:r>
      <w:r w:rsidR="00CC4D13" w:rsidRPr="00634B70">
        <w:rPr>
          <w:rFonts w:cstheme="minorHAnsi"/>
          <w:sz w:val="24"/>
          <w:szCs w:val="24"/>
        </w:rPr>
        <w:t xml:space="preserve"> </w:t>
      </w:r>
      <w:r w:rsidR="002D3B65" w:rsidRPr="00634B70">
        <w:rPr>
          <w:rFonts w:cstheme="minorHAnsi"/>
          <w:sz w:val="24"/>
          <w:szCs w:val="24"/>
        </w:rPr>
        <w:t xml:space="preserve">neposredno </w:t>
      </w:r>
      <w:r w:rsidR="00CC4D13" w:rsidRPr="00634B70">
        <w:rPr>
          <w:rFonts w:cstheme="minorHAnsi"/>
          <w:sz w:val="24"/>
          <w:szCs w:val="24"/>
        </w:rPr>
        <w:t xml:space="preserve">dostopate </w:t>
      </w:r>
      <w:r w:rsidR="00C57290" w:rsidRPr="00634B70">
        <w:rPr>
          <w:rFonts w:cstheme="minorHAnsi"/>
          <w:sz w:val="24"/>
          <w:szCs w:val="24"/>
        </w:rPr>
        <w:t xml:space="preserve">tudi </w:t>
      </w:r>
      <w:r w:rsidR="00B66CC7">
        <w:rPr>
          <w:rFonts w:cstheme="minorHAnsi"/>
          <w:sz w:val="24"/>
          <w:szCs w:val="24"/>
        </w:rPr>
        <w:t>na</w:t>
      </w:r>
      <w:r w:rsidR="00CC4D13" w:rsidRPr="00634B70">
        <w:rPr>
          <w:rFonts w:cstheme="minorHAnsi"/>
          <w:sz w:val="24"/>
          <w:szCs w:val="24"/>
        </w:rPr>
        <w:t xml:space="preserve"> povezav</w:t>
      </w:r>
      <w:r w:rsidR="00B66CC7">
        <w:rPr>
          <w:rFonts w:cstheme="minorHAnsi"/>
          <w:sz w:val="24"/>
          <w:szCs w:val="24"/>
        </w:rPr>
        <w:t>i</w:t>
      </w:r>
      <w:r w:rsidR="00510620" w:rsidRPr="00634B70">
        <w:rPr>
          <w:rFonts w:cstheme="minorHAnsi"/>
          <w:sz w:val="24"/>
          <w:szCs w:val="24"/>
        </w:rPr>
        <w:t>:</w:t>
      </w:r>
      <w:r w:rsidR="00957901" w:rsidRPr="00634B70">
        <w:rPr>
          <w:rFonts w:cstheme="minorHAnsi"/>
          <w:sz w:val="24"/>
          <w:szCs w:val="24"/>
        </w:rPr>
        <w:t xml:space="preserve"> </w:t>
      </w:r>
      <w:hyperlink r:id="rId7" w:history="1">
        <w:r w:rsidR="00957901" w:rsidRPr="00634B70">
          <w:rPr>
            <w:rStyle w:val="Hiperpovezava"/>
            <w:rFonts w:cstheme="minorHAnsi"/>
            <w:sz w:val="24"/>
            <w:szCs w:val="24"/>
          </w:rPr>
          <w:t>https://www.kgzs.si/zbirne-vloge/usposabljanja</w:t>
        </w:r>
      </w:hyperlink>
      <w:r w:rsidR="00510620" w:rsidRPr="00634B70">
        <w:rPr>
          <w:rFonts w:cstheme="minorHAnsi"/>
          <w:sz w:val="24"/>
          <w:szCs w:val="24"/>
        </w:rPr>
        <w:t xml:space="preserve"> </w:t>
      </w:r>
    </w:p>
    <w:p w14:paraId="622C0A24" w14:textId="0D685AD3" w:rsidR="001E46AC" w:rsidRPr="00634B70" w:rsidRDefault="003F642E" w:rsidP="00634B70">
      <w:pPr>
        <w:spacing w:after="0" w:line="276" w:lineRule="auto"/>
        <w:jc w:val="both"/>
        <w:rPr>
          <w:rFonts w:cstheme="minorHAnsi"/>
          <w:sz w:val="24"/>
          <w:szCs w:val="24"/>
        </w:rPr>
      </w:pPr>
      <w:r w:rsidRPr="00634B70">
        <w:rPr>
          <w:rFonts w:cstheme="minorHAnsi"/>
          <w:sz w:val="24"/>
          <w:szCs w:val="24"/>
        </w:rPr>
        <w:t>S</w:t>
      </w:r>
      <w:r w:rsidR="00C57290" w:rsidRPr="00634B70">
        <w:rPr>
          <w:rFonts w:cstheme="minorHAnsi"/>
          <w:sz w:val="24"/>
          <w:szCs w:val="24"/>
        </w:rPr>
        <w:t xml:space="preserve">eznam </w:t>
      </w:r>
      <w:r w:rsidR="005412A2" w:rsidRPr="00634B70">
        <w:rPr>
          <w:rFonts w:cstheme="minorHAnsi"/>
          <w:sz w:val="24"/>
          <w:szCs w:val="24"/>
        </w:rPr>
        <w:t xml:space="preserve">se bo glede na potrebe na posameznih območjih </w:t>
      </w:r>
      <w:r w:rsidRPr="00634B70">
        <w:rPr>
          <w:rFonts w:cstheme="minorHAnsi"/>
          <w:sz w:val="24"/>
          <w:szCs w:val="24"/>
        </w:rPr>
        <w:t xml:space="preserve">še </w:t>
      </w:r>
      <w:r w:rsidR="00C57290" w:rsidRPr="00634B70">
        <w:rPr>
          <w:rFonts w:cstheme="minorHAnsi"/>
          <w:sz w:val="24"/>
          <w:szCs w:val="24"/>
        </w:rPr>
        <w:t>dopolnjeval z dodatnimi usposabljanji</w:t>
      </w:r>
      <w:r w:rsidR="00567CC6" w:rsidRPr="00634B70">
        <w:rPr>
          <w:rFonts w:cstheme="minorHAnsi"/>
          <w:sz w:val="24"/>
          <w:szCs w:val="24"/>
        </w:rPr>
        <w:t>,</w:t>
      </w:r>
      <w:r w:rsidR="00C57290" w:rsidRPr="00634B70">
        <w:rPr>
          <w:rFonts w:cstheme="minorHAnsi"/>
          <w:sz w:val="24"/>
          <w:szCs w:val="24"/>
        </w:rPr>
        <w:t xml:space="preserve"> </w:t>
      </w:r>
      <w:r w:rsidRPr="00634B70">
        <w:rPr>
          <w:rFonts w:cstheme="minorHAnsi"/>
          <w:sz w:val="24"/>
          <w:szCs w:val="24"/>
        </w:rPr>
        <w:t xml:space="preserve">zato </w:t>
      </w:r>
      <w:r w:rsidR="00C57290" w:rsidRPr="00634B70">
        <w:rPr>
          <w:rFonts w:cstheme="minorHAnsi"/>
          <w:sz w:val="24"/>
          <w:szCs w:val="24"/>
        </w:rPr>
        <w:t xml:space="preserve">vas vabimo, da večkrat pogledate na seznam in izberete </w:t>
      </w:r>
      <w:r w:rsidR="00B66CC7">
        <w:rPr>
          <w:rFonts w:cstheme="minorHAnsi"/>
          <w:sz w:val="24"/>
          <w:szCs w:val="24"/>
        </w:rPr>
        <w:t xml:space="preserve">za vas </w:t>
      </w:r>
      <w:r w:rsidR="00C57290" w:rsidRPr="00634B70">
        <w:rPr>
          <w:rFonts w:cstheme="minorHAnsi"/>
          <w:sz w:val="24"/>
          <w:szCs w:val="24"/>
        </w:rPr>
        <w:t xml:space="preserve">najustreznejše termine, lokacije in </w:t>
      </w:r>
      <w:r w:rsidR="002D3B65" w:rsidRPr="00634B70">
        <w:rPr>
          <w:rFonts w:cstheme="minorHAnsi"/>
          <w:sz w:val="24"/>
          <w:szCs w:val="24"/>
        </w:rPr>
        <w:t>teme.</w:t>
      </w:r>
    </w:p>
    <w:p w14:paraId="059E7A7C" w14:textId="77777777" w:rsidR="00E415FE" w:rsidRPr="00634B70" w:rsidRDefault="00E415FE" w:rsidP="00634B70">
      <w:pPr>
        <w:spacing w:after="0" w:line="276" w:lineRule="auto"/>
        <w:jc w:val="both"/>
        <w:rPr>
          <w:rFonts w:cstheme="minorHAnsi"/>
          <w:b/>
          <w:sz w:val="24"/>
          <w:szCs w:val="24"/>
        </w:rPr>
      </w:pPr>
    </w:p>
    <w:p w14:paraId="2BBFF772" w14:textId="2DD1B492" w:rsidR="00E415FE" w:rsidRPr="00634B70" w:rsidRDefault="00E415FE" w:rsidP="00634B70">
      <w:pPr>
        <w:spacing w:after="0" w:line="276" w:lineRule="auto"/>
        <w:jc w:val="both"/>
        <w:rPr>
          <w:rFonts w:cstheme="minorHAnsi"/>
          <w:b/>
          <w:sz w:val="24"/>
          <w:szCs w:val="24"/>
        </w:rPr>
      </w:pPr>
      <w:r w:rsidRPr="00634B70">
        <w:rPr>
          <w:rFonts w:cstheme="minorHAnsi"/>
          <w:b/>
          <w:sz w:val="24"/>
          <w:szCs w:val="24"/>
        </w:rPr>
        <w:lastRenderedPageBreak/>
        <w:t>Pravila pogojenosti</w:t>
      </w:r>
      <w:r w:rsidR="004750FC" w:rsidRPr="00634B70">
        <w:rPr>
          <w:rFonts w:cstheme="minorHAnsi"/>
          <w:b/>
          <w:sz w:val="24"/>
          <w:szCs w:val="24"/>
        </w:rPr>
        <w:t xml:space="preserve"> in socialne pogojenosti</w:t>
      </w:r>
      <w:r w:rsidR="00FB7D84" w:rsidRPr="00634B70">
        <w:rPr>
          <w:rFonts w:cstheme="minorHAnsi"/>
          <w:b/>
          <w:sz w:val="24"/>
          <w:szCs w:val="24"/>
        </w:rPr>
        <w:t xml:space="preserve"> (NOVO)</w:t>
      </w:r>
    </w:p>
    <w:p w14:paraId="23C681DC" w14:textId="2FDD1D13" w:rsidR="00871E0E" w:rsidRPr="00634B70" w:rsidRDefault="00E415FE" w:rsidP="00634B70">
      <w:pPr>
        <w:pStyle w:val="Navadensplet"/>
        <w:spacing w:before="0" w:beforeAutospacing="0" w:after="312" w:afterAutospacing="0" w:line="276" w:lineRule="auto"/>
        <w:jc w:val="both"/>
        <w:rPr>
          <w:rFonts w:asciiTheme="minorHAnsi" w:hAnsiTheme="minorHAnsi" w:cstheme="minorHAnsi"/>
          <w:color w:val="000000" w:themeColor="text1"/>
        </w:rPr>
      </w:pPr>
      <w:r w:rsidRPr="00634B70">
        <w:rPr>
          <w:rFonts w:asciiTheme="minorHAnsi" w:hAnsiTheme="minorHAnsi" w:cstheme="minorHAnsi"/>
          <w:color w:val="000000" w:themeColor="text1"/>
        </w:rPr>
        <w:t xml:space="preserve">Na usposabljanjih </w:t>
      </w:r>
      <w:r w:rsidR="00FB7D84" w:rsidRPr="00634B70">
        <w:rPr>
          <w:rFonts w:asciiTheme="minorHAnsi" w:hAnsiTheme="minorHAnsi" w:cstheme="minorHAnsi"/>
          <w:color w:val="000000" w:themeColor="text1"/>
        </w:rPr>
        <w:t xml:space="preserve">iz vsebin SKP </w:t>
      </w:r>
      <w:r w:rsidRPr="00634B70">
        <w:rPr>
          <w:rFonts w:asciiTheme="minorHAnsi" w:hAnsiTheme="minorHAnsi" w:cstheme="minorHAnsi"/>
          <w:color w:val="000000" w:themeColor="text1"/>
        </w:rPr>
        <w:t>bo</w:t>
      </w:r>
      <w:r w:rsidR="00FB7D84" w:rsidRPr="00634B70">
        <w:rPr>
          <w:rFonts w:asciiTheme="minorHAnsi" w:hAnsiTheme="minorHAnsi" w:cstheme="minorHAnsi"/>
          <w:color w:val="000000" w:themeColor="text1"/>
        </w:rPr>
        <w:t>ste ponovili tudi pravila</w:t>
      </w:r>
      <w:r w:rsidRPr="00634B70">
        <w:rPr>
          <w:rFonts w:asciiTheme="minorHAnsi" w:hAnsiTheme="minorHAnsi" w:cstheme="minorHAnsi"/>
          <w:color w:val="000000" w:themeColor="text1"/>
        </w:rPr>
        <w:t xml:space="preserve"> pogojeno</w:t>
      </w:r>
      <w:r w:rsidR="00377C17" w:rsidRPr="00634B70">
        <w:rPr>
          <w:rFonts w:asciiTheme="minorHAnsi" w:hAnsiTheme="minorHAnsi" w:cstheme="minorHAnsi"/>
          <w:color w:val="000000" w:themeColor="text1"/>
        </w:rPr>
        <w:t>sti</w:t>
      </w:r>
      <w:r w:rsidRPr="00634B70">
        <w:rPr>
          <w:rFonts w:asciiTheme="minorHAnsi" w:hAnsiTheme="minorHAnsi" w:cstheme="minorHAnsi"/>
          <w:color w:val="000000" w:themeColor="text1"/>
        </w:rPr>
        <w:t>. Zaradi dokaj strogega sankcionira</w:t>
      </w:r>
      <w:r w:rsidR="00F02E75" w:rsidRPr="00634B70">
        <w:rPr>
          <w:rFonts w:asciiTheme="minorHAnsi" w:hAnsiTheme="minorHAnsi" w:cstheme="minorHAnsi"/>
          <w:color w:val="000000" w:themeColor="text1"/>
        </w:rPr>
        <w:t xml:space="preserve">nja neizpolnjevanja standardov </w:t>
      </w:r>
      <w:r w:rsidRPr="00634B70">
        <w:rPr>
          <w:rFonts w:asciiTheme="minorHAnsi" w:hAnsiTheme="minorHAnsi" w:cstheme="minorHAnsi"/>
          <w:color w:val="000000" w:themeColor="text1"/>
        </w:rPr>
        <w:t xml:space="preserve">predlagamo, da se tudi </w:t>
      </w:r>
      <w:r w:rsidR="005613B5" w:rsidRPr="00634B70">
        <w:rPr>
          <w:rFonts w:asciiTheme="minorHAnsi" w:hAnsiTheme="minorHAnsi" w:cstheme="minorHAnsi"/>
          <w:color w:val="000000" w:themeColor="text1"/>
        </w:rPr>
        <w:t>s</w:t>
      </w:r>
      <w:r w:rsidR="003D1A52" w:rsidRPr="00634B70">
        <w:rPr>
          <w:rFonts w:asciiTheme="minorHAnsi" w:hAnsiTheme="minorHAnsi" w:cstheme="minorHAnsi"/>
          <w:color w:val="000000" w:themeColor="text1"/>
        </w:rPr>
        <w:t xml:space="preserve"> tem</w:t>
      </w:r>
      <w:r w:rsidRPr="00634B70">
        <w:rPr>
          <w:rFonts w:asciiTheme="minorHAnsi" w:hAnsiTheme="minorHAnsi" w:cstheme="minorHAnsi"/>
          <w:color w:val="000000" w:themeColor="text1"/>
        </w:rPr>
        <w:t xml:space="preserve"> dobro seznanite </w:t>
      </w:r>
      <w:r w:rsidR="005613B5" w:rsidRPr="00634B70">
        <w:rPr>
          <w:rFonts w:asciiTheme="minorHAnsi" w:hAnsiTheme="minorHAnsi" w:cstheme="minorHAnsi"/>
          <w:color w:val="000000" w:themeColor="text1"/>
        </w:rPr>
        <w:t>in</w:t>
      </w:r>
      <w:r w:rsidRPr="00634B70">
        <w:rPr>
          <w:rFonts w:asciiTheme="minorHAnsi" w:hAnsiTheme="minorHAnsi" w:cstheme="minorHAnsi"/>
          <w:color w:val="000000" w:themeColor="text1"/>
        </w:rPr>
        <w:t xml:space="preserve"> pri kmetovanj</w:t>
      </w:r>
      <w:r w:rsidR="005613B5" w:rsidRPr="00634B70">
        <w:rPr>
          <w:rFonts w:asciiTheme="minorHAnsi" w:hAnsiTheme="minorHAnsi" w:cstheme="minorHAnsi"/>
          <w:color w:val="000000" w:themeColor="text1"/>
        </w:rPr>
        <w:t>u</w:t>
      </w:r>
      <w:r w:rsidR="00377C17" w:rsidRPr="00634B70">
        <w:rPr>
          <w:rFonts w:asciiTheme="minorHAnsi" w:hAnsiTheme="minorHAnsi" w:cstheme="minorHAnsi"/>
          <w:color w:val="000000" w:themeColor="text1"/>
        </w:rPr>
        <w:t xml:space="preserve"> izpolnjujete zahtevane pogoje. Z letom 2025 se poleg pogojenosti uvaja tudi </w:t>
      </w:r>
      <w:r w:rsidR="00132EA2" w:rsidRPr="00634B70">
        <w:rPr>
          <w:rFonts w:asciiTheme="minorHAnsi" w:hAnsiTheme="minorHAnsi" w:cstheme="minorHAnsi"/>
          <w:color w:val="000000" w:themeColor="text1"/>
        </w:rPr>
        <w:t xml:space="preserve">socialna pogojenost, s katero so nosilci KMG, </w:t>
      </w:r>
      <w:r w:rsidR="00967188" w:rsidRPr="00634B70">
        <w:rPr>
          <w:rFonts w:asciiTheme="minorHAnsi" w:hAnsiTheme="minorHAnsi" w:cstheme="minorHAnsi"/>
          <w:color w:val="000000" w:themeColor="text1"/>
        </w:rPr>
        <w:t>ki zaposlujejo del</w:t>
      </w:r>
      <w:r w:rsidR="001C2314" w:rsidRPr="00634B70">
        <w:rPr>
          <w:rFonts w:asciiTheme="minorHAnsi" w:hAnsiTheme="minorHAnsi" w:cstheme="minorHAnsi"/>
          <w:color w:val="000000" w:themeColor="text1"/>
        </w:rPr>
        <w:t>a</w:t>
      </w:r>
      <w:r w:rsidR="00967188" w:rsidRPr="00634B70">
        <w:rPr>
          <w:rFonts w:asciiTheme="minorHAnsi" w:hAnsiTheme="minorHAnsi" w:cstheme="minorHAnsi"/>
          <w:color w:val="000000" w:themeColor="text1"/>
        </w:rPr>
        <w:t>vca/</w:t>
      </w:r>
      <w:proofErr w:type="spellStart"/>
      <w:r w:rsidR="00967188" w:rsidRPr="00634B70">
        <w:rPr>
          <w:rFonts w:asciiTheme="minorHAnsi" w:hAnsiTheme="minorHAnsi" w:cstheme="minorHAnsi"/>
          <w:color w:val="000000" w:themeColor="text1"/>
        </w:rPr>
        <w:t>ce</w:t>
      </w:r>
      <w:proofErr w:type="spellEnd"/>
      <w:r w:rsidR="00967188" w:rsidRPr="00634B70">
        <w:rPr>
          <w:rFonts w:asciiTheme="minorHAnsi" w:hAnsiTheme="minorHAnsi" w:cstheme="minorHAnsi"/>
          <w:color w:val="000000" w:themeColor="text1"/>
        </w:rPr>
        <w:t xml:space="preserve"> na kmetij</w:t>
      </w:r>
      <w:r w:rsidR="001C2314" w:rsidRPr="00634B70">
        <w:rPr>
          <w:rFonts w:asciiTheme="minorHAnsi" w:hAnsiTheme="minorHAnsi" w:cstheme="minorHAnsi"/>
          <w:color w:val="000000" w:themeColor="text1"/>
        </w:rPr>
        <w:t>i</w:t>
      </w:r>
      <w:r w:rsidR="00967188" w:rsidRPr="00634B70">
        <w:rPr>
          <w:rFonts w:asciiTheme="minorHAnsi" w:hAnsiTheme="minorHAnsi" w:cstheme="minorHAnsi"/>
          <w:color w:val="000000" w:themeColor="text1"/>
        </w:rPr>
        <w:t xml:space="preserve"> in </w:t>
      </w:r>
      <w:r w:rsidR="00132EA2" w:rsidRPr="00634B70">
        <w:rPr>
          <w:rFonts w:asciiTheme="minorHAnsi" w:hAnsiTheme="minorHAnsi" w:cstheme="minorHAnsi"/>
          <w:color w:val="000000" w:themeColor="text1"/>
        </w:rPr>
        <w:t>prejemajo letn</w:t>
      </w:r>
      <w:r w:rsidR="00967188" w:rsidRPr="00634B70">
        <w:rPr>
          <w:rFonts w:asciiTheme="minorHAnsi" w:hAnsiTheme="minorHAnsi" w:cstheme="minorHAnsi"/>
          <w:color w:val="000000" w:themeColor="text1"/>
        </w:rPr>
        <w:t xml:space="preserve">a plačila v okviru zbirne vloge, </w:t>
      </w:r>
      <w:r w:rsidR="00132EA2" w:rsidRPr="00634B70">
        <w:rPr>
          <w:rFonts w:asciiTheme="minorHAnsi" w:hAnsiTheme="minorHAnsi" w:cstheme="minorHAnsi"/>
          <w:color w:val="000000" w:themeColor="text1"/>
        </w:rPr>
        <w:t>lahko sankcionirani, če ne izpolnjujejo zahtev v zvezi z veljavnimi delovnimi in zaposlitvenimi pogoji ali obveznostmi (</w:t>
      </w:r>
      <w:r w:rsidR="001222D9" w:rsidRPr="00634B70">
        <w:rPr>
          <w:rFonts w:asciiTheme="minorHAnsi" w:hAnsiTheme="minorHAnsi" w:cstheme="minorHAnsi"/>
          <w:color w:val="000000" w:themeColor="text1"/>
        </w:rPr>
        <w:t xml:space="preserve">pregledni in predvidljivi delovni pogoji, varstvo in zdravje pri delu ter minimalne varnostne in zdravstvene zahteve za delavce pri uporabi delovne opreme). </w:t>
      </w:r>
      <w:r w:rsidR="00E23AF2" w:rsidRPr="00634B70">
        <w:rPr>
          <w:rFonts w:asciiTheme="minorHAnsi" w:hAnsiTheme="minorHAnsi" w:cstheme="minorHAnsi"/>
          <w:color w:val="000000" w:themeColor="text1"/>
        </w:rPr>
        <w:t xml:space="preserve">Več o tem preberite v posebnem prispevku </w:t>
      </w:r>
      <w:r w:rsidR="00977EE4" w:rsidRPr="00634B70">
        <w:rPr>
          <w:rFonts w:asciiTheme="minorHAnsi" w:hAnsiTheme="minorHAnsi" w:cstheme="minorHAnsi"/>
          <w:color w:val="000000" w:themeColor="text1"/>
        </w:rPr>
        <w:t>v tej številki Zelene dežele.</w:t>
      </w:r>
    </w:p>
    <w:p w14:paraId="66B67FFC" w14:textId="2F6015E3" w:rsidR="008B0E9E" w:rsidRPr="00634B70" w:rsidRDefault="008B0E9E" w:rsidP="00634B70">
      <w:pPr>
        <w:spacing w:after="0" w:line="276" w:lineRule="auto"/>
        <w:jc w:val="both"/>
        <w:rPr>
          <w:rFonts w:cstheme="minorHAnsi"/>
          <w:b/>
          <w:sz w:val="24"/>
          <w:szCs w:val="24"/>
        </w:rPr>
      </w:pPr>
      <w:r w:rsidRPr="00634B70">
        <w:rPr>
          <w:rFonts w:cstheme="minorHAnsi"/>
          <w:b/>
          <w:sz w:val="24"/>
          <w:szCs w:val="24"/>
        </w:rPr>
        <w:t>Vse informacije na enem mestu</w:t>
      </w:r>
    </w:p>
    <w:p w14:paraId="0258DB5D" w14:textId="3CBED04A" w:rsidR="008B0E9E" w:rsidRPr="00634B70" w:rsidRDefault="008B0E9E" w:rsidP="00634B70">
      <w:pPr>
        <w:spacing w:after="0" w:line="276" w:lineRule="auto"/>
        <w:jc w:val="both"/>
        <w:rPr>
          <w:rFonts w:cstheme="minorHAnsi"/>
          <w:sz w:val="24"/>
          <w:szCs w:val="24"/>
        </w:rPr>
      </w:pPr>
      <w:r w:rsidRPr="00634B70">
        <w:rPr>
          <w:rFonts w:cstheme="minorHAnsi"/>
          <w:sz w:val="24"/>
          <w:szCs w:val="24"/>
        </w:rPr>
        <w:t>Na spletni strani KGZS (</w:t>
      </w:r>
      <w:hyperlink r:id="rId8" w:history="1">
        <w:r w:rsidRPr="00634B70">
          <w:rPr>
            <w:rStyle w:val="Hiperpovezava"/>
            <w:rFonts w:cstheme="minorHAnsi"/>
            <w:sz w:val="24"/>
            <w:szCs w:val="24"/>
          </w:rPr>
          <w:t>www.kgzs.si</w:t>
        </w:r>
      </w:hyperlink>
      <w:r w:rsidRPr="00634B70">
        <w:rPr>
          <w:rFonts w:cstheme="minorHAnsi"/>
          <w:sz w:val="24"/>
          <w:szCs w:val="24"/>
        </w:rPr>
        <w:t xml:space="preserve">) boste na sredini naslovne strani našili povezavo do rubrike »Vse o zbirnih vlogah«, </w:t>
      </w:r>
      <w:r w:rsidR="00B66CC7">
        <w:rPr>
          <w:rFonts w:cstheme="minorHAnsi"/>
          <w:sz w:val="24"/>
          <w:szCs w:val="24"/>
        </w:rPr>
        <w:t>na kateri</w:t>
      </w:r>
      <w:r w:rsidRPr="00634B70">
        <w:rPr>
          <w:rFonts w:cstheme="minorHAnsi"/>
          <w:sz w:val="24"/>
          <w:szCs w:val="24"/>
        </w:rPr>
        <w:t xml:space="preserve"> </w:t>
      </w:r>
      <w:r w:rsidR="00871E0E" w:rsidRPr="00634B70">
        <w:rPr>
          <w:rFonts w:cstheme="minorHAnsi"/>
          <w:sz w:val="24"/>
          <w:szCs w:val="24"/>
        </w:rPr>
        <w:t>so/</w:t>
      </w:r>
      <w:r w:rsidRPr="00634B70">
        <w:rPr>
          <w:rFonts w:cstheme="minorHAnsi"/>
          <w:sz w:val="24"/>
          <w:szCs w:val="24"/>
        </w:rPr>
        <w:t xml:space="preserve">bodo dostopni vsi dokumenti, povezave, zakonodaja, članki, predstavitve, obvestila, navodila, evidence …, ki vam bodo v pomoč pri seznanitvi z novimi intervencijami, vlaganju zahtevkov na zbirni vlogi ter izvajanju predpisanih pogojev. Zato vas vabimo, da spletno stran večkrat odprete in si ogledate </w:t>
      </w:r>
      <w:r w:rsidR="00B66CC7">
        <w:rPr>
          <w:rFonts w:cstheme="minorHAnsi"/>
          <w:sz w:val="24"/>
          <w:szCs w:val="24"/>
        </w:rPr>
        <w:t xml:space="preserve">za vas </w:t>
      </w:r>
      <w:r w:rsidRPr="00634B70">
        <w:rPr>
          <w:rFonts w:cstheme="minorHAnsi"/>
          <w:sz w:val="24"/>
          <w:szCs w:val="24"/>
        </w:rPr>
        <w:t xml:space="preserve">zanimive vsebine.  </w:t>
      </w:r>
    </w:p>
    <w:p w14:paraId="5F8EEA9C" w14:textId="77777777" w:rsidR="00871E0E" w:rsidRPr="00634B70" w:rsidRDefault="00871E0E" w:rsidP="00634B70">
      <w:pPr>
        <w:spacing w:after="0" w:line="276" w:lineRule="auto"/>
        <w:jc w:val="both"/>
        <w:rPr>
          <w:rFonts w:cstheme="minorHAnsi"/>
          <w:b/>
          <w:sz w:val="24"/>
          <w:szCs w:val="24"/>
        </w:rPr>
      </w:pPr>
    </w:p>
    <w:p w14:paraId="3641DF99" w14:textId="12F43B90" w:rsidR="00871E0E" w:rsidRPr="00634B70" w:rsidRDefault="00871E0E" w:rsidP="00634B70">
      <w:pPr>
        <w:spacing w:after="0" w:line="276" w:lineRule="auto"/>
        <w:jc w:val="both"/>
        <w:rPr>
          <w:rFonts w:cstheme="minorHAnsi"/>
          <w:b/>
          <w:sz w:val="24"/>
          <w:szCs w:val="24"/>
        </w:rPr>
      </w:pPr>
      <w:r w:rsidRPr="00634B70">
        <w:rPr>
          <w:rFonts w:cstheme="minorHAnsi"/>
          <w:b/>
          <w:sz w:val="24"/>
          <w:szCs w:val="24"/>
        </w:rPr>
        <w:t xml:space="preserve">Informativni list </w:t>
      </w:r>
    </w:p>
    <w:p w14:paraId="182BB36C" w14:textId="41EB1572" w:rsidR="00871E0E" w:rsidRPr="00634B70" w:rsidRDefault="00871E0E" w:rsidP="00634B70">
      <w:pPr>
        <w:spacing w:after="0" w:line="276" w:lineRule="auto"/>
        <w:jc w:val="both"/>
        <w:rPr>
          <w:rFonts w:cstheme="minorHAnsi"/>
          <w:sz w:val="24"/>
          <w:szCs w:val="24"/>
        </w:rPr>
      </w:pPr>
      <w:r w:rsidRPr="00634B70">
        <w:rPr>
          <w:rFonts w:cstheme="minorHAnsi"/>
          <w:sz w:val="24"/>
          <w:szCs w:val="24"/>
        </w:rPr>
        <w:t>Od začetka marca bo na vseh izpostavah JSKS</w:t>
      </w:r>
      <w:r w:rsidR="00B66CC7">
        <w:rPr>
          <w:rFonts w:cstheme="minorHAnsi"/>
          <w:sz w:val="24"/>
          <w:szCs w:val="24"/>
        </w:rPr>
        <w:t xml:space="preserve"> in</w:t>
      </w:r>
      <w:r w:rsidRPr="00634B70">
        <w:rPr>
          <w:rFonts w:cstheme="minorHAnsi"/>
          <w:sz w:val="24"/>
          <w:szCs w:val="24"/>
        </w:rPr>
        <w:t xml:space="preserve"> pri kmetijskih svetovalcih na </w:t>
      </w:r>
      <w:r w:rsidR="00B66CC7">
        <w:rPr>
          <w:rFonts w:cstheme="minorHAnsi"/>
          <w:sz w:val="24"/>
          <w:szCs w:val="24"/>
        </w:rPr>
        <w:t>voljo</w:t>
      </w:r>
      <w:r w:rsidRPr="00634B70">
        <w:rPr>
          <w:rFonts w:cstheme="minorHAnsi"/>
          <w:sz w:val="24"/>
          <w:szCs w:val="24"/>
        </w:rPr>
        <w:t xml:space="preserve"> tudi informativni list z vsemi ključnimi roki, postopkih oddaje vlog/zahtevkov ter o novostih pri intervencijah kmetijske politike, ki se </w:t>
      </w:r>
      <w:r w:rsidR="00905ACD" w:rsidRPr="00634B70">
        <w:rPr>
          <w:rFonts w:cstheme="minorHAnsi"/>
          <w:sz w:val="24"/>
          <w:szCs w:val="24"/>
        </w:rPr>
        <w:t>uveljavljajo z zbirno vlogo za leto 2025</w:t>
      </w:r>
      <w:r w:rsidRPr="00634B70">
        <w:rPr>
          <w:rFonts w:cstheme="minorHAnsi"/>
          <w:sz w:val="24"/>
          <w:szCs w:val="24"/>
        </w:rPr>
        <w:t xml:space="preserve">. Vabljeni, da se oglasite pri </w:t>
      </w:r>
      <w:r w:rsidR="0048197C" w:rsidRPr="00634B70">
        <w:rPr>
          <w:rFonts w:cstheme="minorHAnsi"/>
          <w:sz w:val="24"/>
          <w:szCs w:val="24"/>
        </w:rPr>
        <w:t>kmetijskem</w:t>
      </w:r>
      <w:r w:rsidRPr="00634B70">
        <w:rPr>
          <w:rFonts w:cstheme="minorHAnsi"/>
          <w:sz w:val="24"/>
          <w:szCs w:val="24"/>
        </w:rPr>
        <w:t xml:space="preserve"> svetovalcu, informativni list pa bo na </w:t>
      </w:r>
      <w:r w:rsidR="00B66CC7">
        <w:rPr>
          <w:rFonts w:cstheme="minorHAnsi"/>
          <w:sz w:val="24"/>
          <w:szCs w:val="24"/>
        </w:rPr>
        <w:t>voljo</w:t>
      </w:r>
      <w:r w:rsidRPr="00634B70">
        <w:rPr>
          <w:rFonts w:cstheme="minorHAnsi"/>
          <w:sz w:val="24"/>
          <w:szCs w:val="24"/>
        </w:rPr>
        <w:t xml:space="preserve"> tudi na vseh </w:t>
      </w:r>
      <w:r w:rsidR="00905ACD" w:rsidRPr="00634B70">
        <w:rPr>
          <w:rFonts w:cstheme="minorHAnsi"/>
          <w:sz w:val="24"/>
          <w:szCs w:val="24"/>
        </w:rPr>
        <w:t xml:space="preserve">v živo izvedenih </w:t>
      </w:r>
      <w:r w:rsidRPr="00634B70">
        <w:rPr>
          <w:rFonts w:cstheme="minorHAnsi"/>
          <w:sz w:val="24"/>
          <w:szCs w:val="24"/>
        </w:rPr>
        <w:t>usposabljanjih iz vsebin intervencij SKP</w:t>
      </w:r>
      <w:r w:rsidR="00905ACD" w:rsidRPr="00634B70">
        <w:rPr>
          <w:rFonts w:cstheme="minorHAnsi"/>
          <w:sz w:val="24"/>
          <w:szCs w:val="24"/>
        </w:rPr>
        <w:t>.</w:t>
      </w:r>
    </w:p>
    <w:p w14:paraId="074DD40B" w14:textId="77777777" w:rsidR="00E7709B" w:rsidRPr="00634B70" w:rsidRDefault="00E7709B" w:rsidP="00634B70">
      <w:pPr>
        <w:spacing w:after="0" w:line="276" w:lineRule="auto"/>
        <w:jc w:val="both"/>
        <w:rPr>
          <w:rFonts w:cstheme="minorHAnsi"/>
          <w:sz w:val="24"/>
          <w:szCs w:val="24"/>
        </w:rPr>
      </w:pPr>
    </w:p>
    <w:p w14:paraId="7FB76DBE" w14:textId="21FB8FE0" w:rsidR="00F41536" w:rsidRPr="00634B70" w:rsidRDefault="00E7709B" w:rsidP="00634B70">
      <w:pPr>
        <w:spacing w:after="0" w:line="276" w:lineRule="auto"/>
        <w:jc w:val="both"/>
        <w:rPr>
          <w:rFonts w:cstheme="minorHAnsi"/>
          <w:b/>
          <w:sz w:val="24"/>
          <w:szCs w:val="24"/>
        </w:rPr>
      </w:pPr>
      <w:r w:rsidRPr="00634B70">
        <w:rPr>
          <w:rFonts w:cstheme="minorHAnsi"/>
          <w:b/>
          <w:sz w:val="24"/>
          <w:szCs w:val="24"/>
        </w:rPr>
        <w:t>Osebno svetovanje pri kmetijskih svetovalcih</w:t>
      </w:r>
      <w:r w:rsidR="00F41536" w:rsidRPr="00634B70">
        <w:rPr>
          <w:rFonts w:cstheme="minorHAnsi"/>
          <w:b/>
          <w:sz w:val="24"/>
          <w:szCs w:val="24"/>
        </w:rPr>
        <w:t xml:space="preserve">   </w:t>
      </w:r>
    </w:p>
    <w:p w14:paraId="5A5FF84A" w14:textId="1C74AAAE" w:rsidR="00D85547" w:rsidRPr="00634B70" w:rsidRDefault="00E7709B" w:rsidP="00634B70">
      <w:pPr>
        <w:spacing w:after="0" w:line="276" w:lineRule="auto"/>
        <w:jc w:val="both"/>
        <w:rPr>
          <w:rFonts w:cstheme="minorHAnsi"/>
          <w:sz w:val="24"/>
          <w:szCs w:val="24"/>
        </w:rPr>
      </w:pPr>
      <w:r w:rsidRPr="00634B70">
        <w:rPr>
          <w:rFonts w:cstheme="minorHAnsi"/>
          <w:sz w:val="24"/>
          <w:szCs w:val="24"/>
        </w:rPr>
        <w:t>P</w:t>
      </w:r>
      <w:r w:rsidR="008B0E9E" w:rsidRPr="00634B70">
        <w:rPr>
          <w:rFonts w:cstheme="minorHAnsi"/>
          <w:sz w:val="24"/>
          <w:szCs w:val="24"/>
        </w:rPr>
        <w:t>ričak</w:t>
      </w:r>
      <w:r w:rsidR="00F844F9" w:rsidRPr="00634B70">
        <w:rPr>
          <w:rFonts w:cstheme="minorHAnsi"/>
          <w:sz w:val="24"/>
          <w:szCs w:val="24"/>
        </w:rPr>
        <w:t>ujemo, da se bo tudi v letu 2025</w:t>
      </w:r>
      <w:r w:rsidRPr="00634B70">
        <w:rPr>
          <w:rFonts w:cstheme="minorHAnsi"/>
          <w:sz w:val="24"/>
          <w:szCs w:val="24"/>
        </w:rPr>
        <w:t xml:space="preserve"> veliko vlagateljev obrnilo na kmetijske svetovalce s prošnjo za informacije o </w:t>
      </w:r>
      <w:r w:rsidR="008B0E9E" w:rsidRPr="00634B70">
        <w:rPr>
          <w:rFonts w:cstheme="minorHAnsi"/>
          <w:sz w:val="24"/>
          <w:szCs w:val="24"/>
        </w:rPr>
        <w:t>vlaganju zahtevkov in izvajanju intervencij</w:t>
      </w:r>
      <w:r w:rsidRPr="00634B70">
        <w:rPr>
          <w:rFonts w:cstheme="minorHAnsi"/>
          <w:sz w:val="24"/>
          <w:szCs w:val="24"/>
        </w:rPr>
        <w:t xml:space="preserve">. Predlagamo, da si </w:t>
      </w:r>
      <w:r w:rsidR="00CE653B" w:rsidRPr="00634B70">
        <w:rPr>
          <w:rFonts w:cstheme="minorHAnsi"/>
          <w:sz w:val="24"/>
          <w:szCs w:val="24"/>
        </w:rPr>
        <w:t xml:space="preserve">znanje </w:t>
      </w:r>
      <w:r w:rsidR="00146778" w:rsidRPr="00634B70">
        <w:rPr>
          <w:rFonts w:cstheme="minorHAnsi"/>
          <w:sz w:val="24"/>
          <w:szCs w:val="24"/>
        </w:rPr>
        <w:t xml:space="preserve">o </w:t>
      </w:r>
      <w:r w:rsidR="00CE653B" w:rsidRPr="00634B70">
        <w:rPr>
          <w:rFonts w:cstheme="minorHAnsi"/>
          <w:sz w:val="24"/>
          <w:szCs w:val="24"/>
        </w:rPr>
        <w:t>intervencijah</w:t>
      </w:r>
      <w:r w:rsidR="00146778" w:rsidRPr="00634B70">
        <w:rPr>
          <w:rFonts w:cstheme="minorHAnsi"/>
          <w:sz w:val="24"/>
          <w:szCs w:val="24"/>
        </w:rPr>
        <w:t xml:space="preserve"> najprej</w:t>
      </w:r>
      <w:r w:rsidRPr="00634B70">
        <w:rPr>
          <w:rFonts w:cstheme="minorHAnsi"/>
          <w:sz w:val="24"/>
          <w:szCs w:val="24"/>
        </w:rPr>
        <w:t xml:space="preserve"> </w:t>
      </w:r>
      <w:r w:rsidR="00146778" w:rsidRPr="00634B70">
        <w:rPr>
          <w:rFonts w:cstheme="minorHAnsi"/>
          <w:sz w:val="24"/>
          <w:szCs w:val="24"/>
        </w:rPr>
        <w:t>osvežite/</w:t>
      </w:r>
      <w:r w:rsidRPr="00634B70">
        <w:rPr>
          <w:rFonts w:cstheme="minorHAnsi"/>
          <w:sz w:val="24"/>
          <w:szCs w:val="24"/>
        </w:rPr>
        <w:t>pridobit</w:t>
      </w:r>
      <w:r w:rsidR="005613B5" w:rsidRPr="00634B70">
        <w:rPr>
          <w:rFonts w:cstheme="minorHAnsi"/>
          <w:sz w:val="24"/>
          <w:szCs w:val="24"/>
        </w:rPr>
        <w:t>e</w:t>
      </w:r>
      <w:r w:rsidRPr="00634B70">
        <w:rPr>
          <w:rFonts w:cstheme="minorHAnsi"/>
          <w:sz w:val="24"/>
          <w:szCs w:val="24"/>
        </w:rPr>
        <w:t xml:space="preserve"> na organiziranih usposabljanjih</w:t>
      </w:r>
      <w:r w:rsidR="00146778" w:rsidRPr="00634B70">
        <w:rPr>
          <w:rFonts w:cstheme="minorHAnsi"/>
          <w:sz w:val="24"/>
          <w:szCs w:val="24"/>
        </w:rPr>
        <w:t xml:space="preserve">, </w:t>
      </w:r>
      <w:r w:rsidRPr="00634B70">
        <w:rPr>
          <w:rFonts w:cstheme="minorHAnsi"/>
          <w:sz w:val="24"/>
          <w:szCs w:val="24"/>
        </w:rPr>
        <w:t xml:space="preserve">za pojasnjevanje podrobnosti in nejasnosti pa so vam </w:t>
      </w:r>
      <w:r w:rsidR="00F609C5" w:rsidRPr="00634B70">
        <w:rPr>
          <w:rFonts w:cstheme="minorHAnsi"/>
          <w:sz w:val="24"/>
          <w:szCs w:val="24"/>
        </w:rPr>
        <w:t xml:space="preserve">kot vedno </w:t>
      </w:r>
      <w:r w:rsidRPr="00634B70">
        <w:rPr>
          <w:rFonts w:cstheme="minorHAnsi"/>
          <w:sz w:val="24"/>
          <w:szCs w:val="24"/>
        </w:rPr>
        <w:t xml:space="preserve">na </w:t>
      </w:r>
      <w:r w:rsidR="00B66CC7">
        <w:rPr>
          <w:rFonts w:cstheme="minorHAnsi"/>
          <w:sz w:val="24"/>
          <w:szCs w:val="24"/>
        </w:rPr>
        <w:t>voljo</w:t>
      </w:r>
      <w:r w:rsidRPr="00634B70">
        <w:rPr>
          <w:rFonts w:cstheme="minorHAnsi"/>
          <w:sz w:val="24"/>
          <w:szCs w:val="24"/>
        </w:rPr>
        <w:t xml:space="preserve"> tudi osebna svetovanja pri kmetijskih svetovalcih</w:t>
      </w:r>
      <w:r w:rsidR="00567CC6" w:rsidRPr="00634B70">
        <w:rPr>
          <w:rFonts w:cstheme="minorHAnsi"/>
          <w:sz w:val="24"/>
          <w:szCs w:val="24"/>
        </w:rPr>
        <w:t>,</w:t>
      </w:r>
      <w:r w:rsidR="00F609C5" w:rsidRPr="00634B70">
        <w:rPr>
          <w:rFonts w:cstheme="minorHAnsi"/>
          <w:sz w:val="24"/>
          <w:szCs w:val="24"/>
        </w:rPr>
        <w:t xml:space="preserve"> zaposlenih v JSKS pri KGZS.</w:t>
      </w:r>
    </w:p>
    <w:p w14:paraId="4920E91F" w14:textId="77777777" w:rsidR="00E415FE" w:rsidRPr="00634B70" w:rsidRDefault="00E415FE" w:rsidP="00634B70">
      <w:pPr>
        <w:spacing w:after="0" w:line="276" w:lineRule="auto"/>
        <w:jc w:val="both"/>
        <w:rPr>
          <w:rFonts w:cstheme="minorHAnsi"/>
          <w:sz w:val="24"/>
          <w:szCs w:val="24"/>
        </w:rPr>
      </w:pPr>
    </w:p>
    <w:p w14:paraId="74A7D922" w14:textId="6DC9F532" w:rsidR="00634B70" w:rsidRPr="00634B70" w:rsidRDefault="00634B70" w:rsidP="005165D1">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634B70">
        <w:rPr>
          <w:rFonts w:cstheme="minorHAnsi"/>
          <w:sz w:val="24"/>
          <w:szCs w:val="24"/>
        </w:rPr>
        <w:t xml:space="preserve">Z uvedbo pregledov upravičenosti površin s satelitskimi posnetki in potrebe po morebitnem naknadnem dokazovanju izvedenih aktivnosti na površini svetujemo, </w:t>
      </w:r>
      <w:proofErr w:type="spellStart"/>
      <w:r w:rsidRPr="00634B70">
        <w:rPr>
          <w:rFonts w:cstheme="minorHAnsi"/>
          <w:sz w:val="24"/>
          <w:szCs w:val="24"/>
        </w:rPr>
        <w:t>da</w:t>
      </w:r>
      <w:r w:rsidR="00B66CC7">
        <w:rPr>
          <w:rFonts w:cstheme="minorHAnsi"/>
          <w:sz w:val="24"/>
          <w:szCs w:val="24"/>
        </w:rPr>
        <w:t>med</w:t>
      </w:r>
      <w:proofErr w:type="spellEnd"/>
      <w:r w:rsidRPr="00634B70">
        <w:rPr>
          <w:rFonts w:cstheme="minorHAnsi"/>
          <w:sz w:val="24"/>
          <w:szCs w:val="24"/>
        </w:rPr>
        <w:t xml:space="preserve"> rastn</w:t>
      </w:r>
      <w:r w:rsidR="00B66CC7">
        <w:rPr>
          <w:rFonts w:cstheme="minorHAnsi"/>
          <w:sz w:val="24"/>
          <w:szCs w:val="24"/>
        </w:rPr>
        <w:t>o</w:t>
      </w:r>
      <w:r w:rsidRPr="00634B70">
        <w:rPr>
          <w:rFonts w:cstheme="minorHAnsi"/>
          <w:sz w:val="24"/>
          <w:szCs w:val="24"/>
        </w:rPr>
        <w:t xml:space="preserve"> sezon</w:t>
      </w:r>
      <w:r w:rsidR="00B66CC7">
        <w:rPr>
          <w:rFonts w:cstheme="minorHAnsi"/>
          <w:sz w:val="24"/>
          <w:szCs w:val="24"/>
        </w:rPr>
        <w:t>o</w:t>
      </w:r>
      <w:r w:rsidRPr="00634B70">
        <w:rPr>
          <w:rFonts w:cstheme="minorHAnsi"/>
          <w:sz w:val="24"/>
          <w:szCs w:val="24"/>
        </w:rPr>
        <w:t xml:space="preserve"> z aplikacijo </w:t>
      </w:r>
      <w:proofErr w:type="spellStart"/>
      <w:r w:rsidRPr="00634B70">
        <w:rPr>
          <w:rFonts w:cstheme="minorHAnsi"/>
          <w:sz w:val="24"/>
          <w:szCs w:val="24"/>
        </w:rPr>
        <w:t>fotoSOPOTNIK</w:t>
      </w:r>
      <w:proofErr w:type="spellEnd"/>
      <w:r w:rsidRPr="00634B70">
        <w:rPr>
          <w:rFonts w:cstheme="minorHAnsi"/>
          <w:sz w:val="24"/>
          <w:szCs w:val="24"/>
        </w:rPr>
        <w:t xml:space="preserve"> slikate vse posevke in izvedene aktivnosti. Prav tako slikajte tudi vse neobičajne dogodke na površinah (slab vznik, poplavljene površine, plazove, pozebe, uničenja po neurjih …), kar vam bo služilo pri morebitnem dokazovanju višje sile. </w:t>
      </w:r>
    </w:p>
    <w:p w14:paraId="6641DAD2" w14:textId="62D75BCB" w:rsidR="00634B70" w:rsidRPr="00634B70" w:rsidRDefault="00634B70" w:rsidP="005165D1">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634B70">
        <w:rPr>
          <w:rFonts w:cstheme="minorHAnsi"/>
          <w:sz w:val="24"/>
          <w:szCs w:val="24"/>
        </w:rPr>
        <w:t xml:space="preserve">Slike morajo biti obvezno </w:t>
      </w:r>
      <w:proofErr w:type="spellStart"/>
      <w:r w:rsidRPr="00634B70">
        <w:rPr>
          <w:rFonts w:cstheme="minorHAnsi"/>
          <w:sz w:val="24"/>
          <w:szCs w:val="24"/>
        </w:rPr>
        <w:t>geolocirane</w:t>
      </w:r>
      <w:proofErr w:type="spellEnd"/>
      <w:r w:rsidRPr="00634B70">
        <w:rPr>
          <w:rFonts w:cstheme="minorHAnsi"/>
          <w:sz w:val="24"/>
          <w:szCs w:val="24"/>
        </w:rPr>
        <w:t xml:space="preserve"> (slika ima podatek o lokaciji in datumu slikanja), kar omogoča aplikacija </w:t>
      </w:r>
      <w:proofErr w:type="spellStart"/>
      <w:r w:rsidRPr="00634B70">
        <w:rPr>
          <w:rFonts w:cstheme="minorHAnsi"/>
          <w:sz w:val="24"/>
          <w:szCs w:val="24"/>
        </w:rPr>
        <w:t>fotoSOPOTNIK</w:t>
      </w:r>
      <w:proofErr w:type="spellEnd"/>
      <w:r w:rsidRPr="00634B70">
        <w:rPr>
          <w:rFonts w:cstheme="minorHAnsi"/>
          <w:sz w:val="24"/>
          <w:szCs w:val="24"/>
        </w:rPr>
        <w:t xml:space="preserve">. Slik brez </w:t>
      </w:r>
      <w:proofErr w:type="spellStart"/>
      <w:r w:rsidRPr="00634B70">
        <w:rPr>
          <w:rFonts w:cstheme="minorHAnsi"/>
          <w:sz w:val="24"/>
          <w:szCs w:val="24"/>
        </w:rPr>
        <w:t>geolokacijskega</w:t>
      </w:r>
      <w:proofErr w:type="spellEnd"/>
      <w:r w:rsidRPr="00634B70">
        <w:rPr>
          <w:rFonts w:cstheme="minorHAnsi"/>
          <w:sz w:val="24"/>
          <w:szCs w:val="24"/>
        </w:rPr>
        <w:t xml:space="preserve"> podatka ARSKTRP ne bo </w:t>
      </w:r>
      <w:r w:rsidRPr="00634B70">
        <w:rPr>
          <w:rFonts w:cstheme="minorHAnsi"/>
          <w:sz w:val="24"/>
          <w:szCs w:val="24"/>
        </w:rPr>
        <w:lastRenderedPageBreak/>
        <w:t xml:space="preserve">upoštevala. Za nastavitve in uporabo aplikacije </w:t>
      </w:r>
      <w:proofErr w:type="spellStart"/>
      <w:r w:rsidRPr="00634B70">
        <w:rPr>
          <w:rFonts w:cstheme="minorHAnsi"/>
          <w:sz w:val="24"/>
          <w:szCs w:val="24"/>
        </w:rPr>
        <w:t>fotoSOPOTNIK</w:t>
      </w:r>
      <w:proofErr w:type="spellEnd"/>
      <w:r w:rsidRPr="00634B70">
        <w:rPr>
          <w:rFonts w:cstheme="minorHAnsi"/>
          <w:sz w:val="24"/>
          <w:szCs w:val="24"/>
        </w:rPr>
        <w:t xml:space="preserve"> se obr</w:t>
      </w:r>
      <w:r>
        <w:rPr>
          <w:rFonts w:cstheme="minorHAnsi"/>
          <w:sz w:val="24"/>
          <w:szCs w:val="24"/>
        </w:rPr>
        <w:t>n</w:t>
      </w:r>
      <w:r w:rsidRPr="00634B70">
        <w:rPr>
          <w:rFonts w:cstheme="minorHAnsi"/>
          <w:sz w:val="24"/>
          <w:szCs w:val="24"/>
        </w:rPr>
        <w:t>ite na kmetijske svetovalce.</w:t>
      </w:r>
    </w:p>
    <w:p w14:paraId="230950CB" w14:textId="77777777" w:rsidR="00634B70" w:rsidRPr="00634B70" w:rsidRDefault="00634B70" w:rsidP="00634B70">
      <w:pPr>
        <w:spacing w:line="276" w:lineRule="auto"/>
        <w:rPr>
          <w:rFonts w:cstheme="minorHAnsi"/>
          <w:sz w:val="24"/>
          <w:szCs w:val="24"/>
        </w:rPr>
      </w:pPr>
    </w:p>
    <w:p w14:paraId="45869997" w14:textId="77777777" w:rsidR="009B6B13" w:rsidRPr="00634B70" w:rsidRDefault="009B6B13" w:rsidP="00634B70">
      <w:pPr>
        <w:spacing w:after="0" w:line="276" w:lineRule="auto"/>
        <w:jc w:val="both"/>
        <w:rPr>
          <w:rFonts w:cstheme="minorHAnsi"/>
          <w:sz w:val="24"/>
          <w:szCs w:val="24"/>
        </w:rPr>
      </w:pPr>
      <w:r w:rsidRPr="00634B70">
        <w:rPr>
          <w:rFonts w:cstheme="minorHAnsi"/>
          <w:sz w:val="24"/>
          <w:szCs w:val="24"/>
        </w:rPr>
        <w:t>dr. Jernej Demšar, KGZS</w:t>
      </w:r>
    </w:p>
    <w:p w14:paraId="22E18836" w14:textId="7AE961D8" w:rsidR="00731A2F" w:rsidRDefault="00731A2F" w:rsidP="00634B70">
      <w:pPr>
        <w:spacing w:after="0" w:line="276" w:lineRule="auto"/>
        <w:jc w:val="both"/>
        <w:rPr>
          <w:rFonts w:cstheme="minorHAnsi"/>
          <w:sz w:val="24"/>
          <w:szCs w:val="24"/>
        </w:rPr>
      </w:pPr>
      <w:bookmarkStart w:id="0" w:name="_GoBack"/>
      <w:bookmarkEnd w:id="0"/>
    </w:p>
    <w:sectPr w:rsidR="00731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778B"/>
    <w:multiLevelType w:val="hybridMultilevel"/>
    <w:tmpl w:val="DE2848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C3543BA"/>
    <w:multiLevelType w:val="hybridMultilevel"/>
    <w:tmpl w:val="0AD044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6AA4B1E"/>
    <w:multiLevelType w:val="hybridMultilevel"/>
    <w:tmpl w:val="08EEFB46"/>
    <w:lvl w:ilvl="0" w:tplc="91028B4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1837578"/>
    <w:multiLevelType w:val="hybridMultilevel"/>
    <w:tmpl w:val="90A6C114"/>
    <w:lvl w:ilvl="0" w:tplc="91028B4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2105372"/>
    <w:multiLevelType w:val="hybridMultilevel"/>
    <w:tmpl w:val="EE4EDA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4286B9D"/>
    <w:multiLevelType w:val="hybridMultilevel"/>
    <w:tmpl w:val="944EDAB6"/>
    <w:lvl w:ilvl="0" w:tplc="91028B4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D340B60"/>
    <w:multiLevelType w:val="hybridMultilevel"/>
    <w:tmpl w:val="46546C04"/>
    <w:lvl w:ilvl="0" w:tplc="91028B4E">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BF"/>
    <w:rsid w:val="00000F40"/>
    <w:rsid w:val="0000281C"/>
    <w:rsid w:val="00006417"/>
    <w:rsid w:val="0001210A"/>
    <w:rsid w:val="000311E1"/>
    <w:rsid w:val="00045177"/>
    <w:rsid w:val="000562CA"/>
    <w:rsid w:val="00086DBC"/>
    <w:rsid w:val="000B5365"/>
    <w:rsid w:val="000C7205"/>
    <w:rsid w:val="000D4DF9"/>
    <w:rsid w:val="000E2004"/>
    <w:rsid w:val="000F0C03"/>
    <w:rsid w:val="000F7F2D"/>
    <w:rsid w:val="001112A8"/>
    <w:rsid w:val="001222D9"/>
    <w:rsid w:val="00125490"/>
    <w:rsid w:val="0013087E"/>
    <w:rsid w:val="00132EA2"/>
    <w:rsid w:val="0013340E"/>
    <w:rsid w:val="00136F2D"/>
    <w:rsid w:val="00146778"/>
    <w:rsid w:val="00146DB1"/>
    <w:rsid w:val="0015162F"/>
    <w:rsid w:val="001931CC"/>
    <w:rsid w:val="001A3029"/>
    <w:rsid w:val="001C2314"/>
    <w:rsid w:val="001C38C4"/>
    <w:rsid w:val="001D3219"/>
    <w:rsid w:val="001E46AC"/>
    <w:rsid w:val="001F2C72"/>
    <w:rsid w:val="0021644A"/>
    <w:rsid w:val="002164F8"/>
    <w:rsid w:val="00234B54"/>
    <w:rsid w:val="00236ABE"/>
    <w:rsid w:val="00237AD4"/>
    <w:rsid w:val="00283136"/>
    <w:rsid w:val="00283759"/>
    <w:rsid w:val="00284983"/>
    <w:rsid w:val="00286688"/>
    <w:rsid w:val="002869B0"/>
    <w:rsid w:val="00287B97"/>
    <w:rsid w:val="00295CF3"/>
    <w:rsid w:val="002B457D"/>
    <w:rsid w:val="002D3B65"/>
    <w:rsid w:val="002F5C76"/>
    <w:rsid w:val="0030229F"/>
    <w:rsid w:val="00302F18"/>
    <w:rsid w:val="00307F0F"/>
    <w:rsid w:val="00310F7B"/>
    <w:rsid w:val="0032698C"/>
    <w:rsid w:val="00334946"/>
    <w:rsid w:val="00336A3C"/>
    <w:rsid w:val="00344CD9"/>
    <w:rsid w:val="00345067"/>
    <w:rsid w:val="00357FCA"/>
    <w:rsid w:val="0036379B"/>
    <w:rsid w:val="00377C17"/>
    <w:rsid w:val="003856E3"/>
    <w:rsid w:val="00391353"/>
    <w:rsid w:val="00393CFE"/>
    <w:rsid w:val="003A1E61"/>
    <w:rsid w:val="003B1562"/>
    <w:rsid w:val="003B2265"/>
    <w:rsid w:val="003C3103"/>
    <w:rsid w:val="003D1A52"/>
    <w:rsid w:val="003E1691"/>
    <w:rsid w:val="003F642E"/>
    <w:rsid w:val="00406C69"/>
    <w:rsid w:val="0042289E"/>
    <w:rsid w:val="0042614B"/>
    <w:rsid w:val="00427BEE"/>
    <w:rsid w:val="00443E2E"/>
    <w:rsid w:val="00460526"/>
    <w:rsid w:val="00463DEA"/>
    <w:rsid w:val="004700B3"/>
    <w:rsid w:val="004750FC"/>
    <w:rsid w:val="00476624"/>
    <w:rsid w:val="0048197C"/>
    <w:rsid w:val="0048425E"/>
    <w:rsid w:val="004C2B1F"/>
    <w:rsid w:val="00502C46"/>
    <w:rsid w:val="00510620"/>
    <w:rsid w:val="00514D64"/>
    <w:rsid w:val="005165D1"/>
    <w:rsid w:val="00533080"/>
    <w:rsid w:val="005412A2"/>
    <w:rsid w:val="0055459A"/>
    <w:rsid w:val="005568D9"/>
    <w:rsid w:val="005613B5"/>
    <w:rsid w:val="00567A97"/>
    <w:rsid w:val="00567CC6"/>
    <w:rsid w:val="005825A8"/>
    <w:rsid w:val="00587AEB"/>
    <w:rsid w:val="005955B3"/>
    <w:rsid w:val="005A11FC"/>
    <w:rsid w:val="005A3827"/>
    <w:rsid w:val="005A412E"/>
    <w:rsid w:val="005B5A27"/>
    <w:rsid w:val="005E0BB5"/>
    <w:rsid w:val="005F2532"/>
    <w:rsid w:val="00602AD9"/>
    <w:rsid w:val="00634B70"/>
    <w:rsid w:val="00637A56"/>
    <w:rsid w:val="00643543"/>
    <w:rsid w:val="00654840"/>
    <w:rsid w:val="00661088"/>
    <w:rsid w:val="006617D0"/>
    <w:rsid w:val="006A7539"/>
    <w:rsid w:val="006B3F39"/>
    <w:rsid w:val="006D5458"/>
    <w:rsid w:val="006E2B85"/>
    <w:rsid w:val="006E3DBE"/>
    <w:rsid w:val="006F3A43"/>
    <w:rsid w:val="006F413B"/>
    <w:rsid w:val="006F7D54"/>
    <w:rsid w:val="0070136B"/>
    <w:rsid w:val="00716521"/>
    <w:rsid w:val="00723B00"/>
    <w:rsid w:val="00731A2F"/>
    <w:rsid w:val="007338E5"/>
    <w:rsid w:val="00756C0C"/>
    <w:rsid w:val="00797273"/>
    <w:rsid w:val="007B001E"/>
    <w:rsid w:val="007B18F8"/>
    <w:rsid w:val="007C1CFC"/>
    <w:rsid w:val="007C4DFD"/>
    <w:rsid w:val="007C593C"/>
    <w:rsid w:val="007C7FF1"/>
    <w:rsid w:val="007D0473"/>
    <w:rsid w:val="008078E1"/>
    <w:rsid w:val="00815EEF"/>
    <w:rsid w:val="0084196B"/>
    <w:rsid w:val="0084434A"/>
    <w:rsid w:val="008653D1"/>
    <w:rsid w:val="00871E0E"/>
    <w:rsid w:val="00873DCD"/>
    <w:rsid w:val="00881A9D"/>
    <w:rsid w:val="00881CE8"/>
    <w:rsid w:val="00884FF8"/>
    <w:rsid w:val="008A7C24"/>
    <w:rsid w:val="008B0E9E"/>
    <w:rsid w:val="008B19CB"/>
    <w:rsid w:val="008C6647"/>
    <w:rsid w:val="008D06E0"/>
    <w:rsid w:val="008E3A13"/>
    <w:rsid w:val="008F754F"/>
    <w:rsid w:val="00905ACD"/>
    <w:rsid w:val="00907FDC"/>
    <w:rsid w:val="00911F0B"/>
    <w:rsid w:val="0092289C"/>
    <w:rsid w:val="009264B6"/>
    <w:rsid w:val="00936170"/>
    <w:rsid w:val="009435CA"/>
    <w:rsid w:val="00944CF4"/>
    <w:rsid w:val="00951EC7"/>
    <w:rsid w:val="00957901"/>
    <w:rsid w:val="00967188"/>
    <w:rsid w:val="00976C4C"/>
    <w:rsid w:val="00976E95"/>
    <w:rsid w:val="00977EE4"/>
    <w:rsid w:val="009A0A80"/>
    <w:rsid w:val="009B2450"/>
    <w:rsid w:val="009B6B13"/>
    <w:rsid w:val="009D415D"/>
    <w:rsid w:val="009D4A74"/>
    <w:rsid w:val="009D7D2C"/>
    <w:rsid w:val="00A43623"/>
    <w:rsid w:val="00A45BC7"/>
    <w:rsid w:val="00A668E2"/>
    <w:rsid w:val="00A7411E"/>
    <w:rsid w:val="00A8316C"/>
    <w:rsid w:val="00A84E8A"/>
    <w:rsid w:val="00A90BDE"/>
    <w:rsid w:val="00A97A02"/>
    <w:rsid w:val="00AA2C02"/>
    <w:rsid w:val="00AB6286"/>
    <w:rsid w:val="00AE2398"/>
    <w:rsid w:val="00AE4F4B"/>
    <w:rsid w:val="00B02EA2"/>
    <w:rsid w:val="00B06D17"/>
    <w:rsid w:val="00B06D5A"/>
    <w:rsid w:val="00B16F99"/>
    <w:rsid w:val="00B21FCA"/>
    <w:rsid w:val="00B22402"/>
    <w:rsid w:val="00B34BCE"/>
    <w:rsid w:val="00B57E66"/>
    <w:rsid w:val="00B66CC7"/>
    <w:rsid w:val="00B84B5B"/>
    <w:rsid w:val="00B86FA9"/>
    <w:rsid w:val="00B90A67"/>
    <w:rsid w:val="00BA0227"/>
    <w:rsid w:val="00BA5E19"/>
    <w:rsid w:val="00BA6456"/>
    <w:rsid w:val="00BB336C"/>
    <w:rsid w:val="00BC65CB"/>
    <w:rsid w:val="00BD0404"/>
    <w:rsid w:val="00BD6D34"/>
    <w:rsid w:val="00C039D3"/>
    <w:rsid w:val="00C165AD"/>
    <w:rsid w:val="00C21B45"/>
    <w:rsid w:val="00C21C02"/>
    <w:rsid w:val="00C26D2A"/>
    <w:rsid w:val="00C57290"/>
    <w:rsid w:val="00C658F6"/>
    <w:rsid w:val="00C77DCD"/>
    <w:rsid w:val="00C81438"/>
    <w:rsid w:val="00C84A8A"/>
    <w:rsid w:val="00CB1628"/>
    <w:rsid w:val="00CB17A6"/>
    <w:rsid w:val="00CC4221"/>
    <w:rsid w:val="00CC4D13"/>
    <w:rsid w:val="00CE22E6"/>
    <w:rsid w:val="00CE653B"/>
    <w:rsid w:val="00CF67F5"/>
    <w:rsid w:val="00D17135"/>
    <w:rsid w:val="00D3069C"/>
    <w:rsid w:val="00D32036"/>
    <w:rsid w:val="00D44022"/>
    <w:rsid w:val="00D80793"/>
    <w:rsid w:val="00D85547"/>
    <w:rsid w:val="00DA7D04"/>
    <w:rsid w:val="00DB0595"/>
    <w:rsid w:val="00DB55A7"/>
    <w:rsid w:val="00DC5AD1"/>
    <w:rsid w:val="00DE5AD4"/>
    <w:rsid w:val="00E23AF2"/>
    <w:rsid w:val="00E32CF2"/>
    <w:rsid w:val="00E40208"/>
    <w:rsid w:val="00E415FE"/>
    <w:rsid w:val="00E47E25"/>
    <w:rsid w:val="00E507F3"/>
    <w:rsid w:val="00E62C35"/>
    <w:rsid w:val="00E70149"/>
    <w:rsid w:val="00E75C9D"/>
    <w:rsid w:val="00E7709B"/>
    <w:rsid w:val="00E92DA2"/>
    <w:rsid w:val="00EB43C6"/>
    <w:rsid w:val="00EF3FFA"/>
    <w:rsid w:val="00F02E75"/>
    <w:rsid w:val="00F104C2"/>
    <w:rsid w:val="00F17BAB"/>
    <w:rsid w:val="00F3245B"/>
    <w:rsid w:val="00F330BF"/>
    <w:rsid w:val="00F41536"/>
    <w:rsid w:val="00F456AC"/>
    <w:rsid w:val="00F45F24"/>
    <w:rsid w:val="00F609C5"/>
    <w:rsid w:val="00F64B13"/>
    <w:rsid w:val="00F844F9"/>
    <w:rsid w:val="00F9162A"/>
    <w:rsid w:val="00F94855"/>
    <w:rsid w:val="00F97B1C"/>
    <w:rsid w:val="00FB7D84"/>
    <w:rsid w:val="00FD261D"/>
    <w:rsid w:val="00FE0B74"/>
    <w:rsid w:val="00FE3436"/>
    <w:rsid w:val="00FE35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link w:val="Naslov4Znak"/>
    <w:uiPriority w:val="9"/>
    <w:qFormat/>
    <w:rsid w:val="00E415F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330BF"/>
    <w:rPr>
      <w:color w:val="0563C1" w:themeColor="hyperlink"/>
      <w:u w:val="single"/>
    </w:rPr>
  </w:style>
  <w:style w:type="paragraph" w:styleId="Odstavekseznama">
    <w:name w:val="List Paragraph"/>
    <w:basedOn w:val="Navaden"/>
    <w:uiPriority w:val="34"/>
    <w:qFormat/>
    <w:rsid w:val="00F3245B"/>
    <w:pPr>
      <w:ind w:left="720"/>
      <w:contextualSpacing/>
    </w:pPr>
  </w:style>
  <w:style w:type="paragraph" w:styleId="Napis">
    <w:name w:val="caption"/>
    <w:basedOn w:val="Navaden"/>
    <w:next w:val="Navaden"/>
    <w:uiPriority w:val="35"/>
    <w:unhideWhenUsed/>
    <w:qFormat/>
    <w:rsid w:val="00B06D5A"/>
    <w:pPr>
      <w:spacing w:after="200" w:line="240" w:lineRule="auto"/>
    </w:pPr>
    <w:rPr>
      <w:i/>
      <w:iCs/>
      <w:color w:val="44546A" w:themeColor="text2"/>
      <w:sz w:val="18"/>
      <w:szCs w:val="18"/>
    </w:rPr>
  </w:style>
  <w:style w:type="paragraph" w:styleId="Besedilooblaka">
    <w:name w:val="Balloon Text"/>
    <w:basedOn w:val="Navaden"/>
    <w:link w:val="BesedilooblakaZnak"/>
    <w:uiPriority w:val="99"/>
    <w:semiHidden/>
    <w:unhideWhenUsed/>
    <w:rsid w:val="007B001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001E"/>
    <w:rPr>
      <w:rFonts w:ascii="Segoe UI" w:hAnsi="Segoe UI" w:cs="Segoe UI"/>
      <w:sz w:val="18"/>
      <w:szCs w:val="18"/>
    </w:rPr>
  </w:style>
  <w:style w:type="character" w:styleId="Pripombasklic">
    <w:name w:val="annotation reference"/>
    <w:basedOn w:val="Privzetapisavaodstavka"/>
    <w:uiPriority w:val="99"/>
    <w:semiHidden/>
    <w:unhideWhenUsed/>
    <w:rsid w:val="00BC65CB"/>
    <w:rPr>
      <w:sz w:val="16"/>
      <w:szCs w:val="16"/>
    </w:rPr>
  </w:style>
  <w:style w:type="paragraph" w:styleId="Pripombabesedilo">
    <w:name w:val="annotation text"/>
    <w:basedOn w:val="Navaden"/>
    <w:link w:val="PripombabesediloZnak"/>
    <w:uiPriority w:val="99"/>
    <w:unhideWhenUsed/>
    <w:rsid w:val="00BC65CB"/>
    <w:pPr>
      <w:spacing w:line="240" w:lineRule="auto"/>
    </w:pPr>
    <w:rPr>
      <w:sz w:val="20"/>
      <w:szCs w:val="20"/>
    </w:rPr>
  </w:style>
  <w:style w:type="character" w:customStyle="1" w:styleId="PripombabesediloZnak">
    <w:name w:val="Pripomba – besedilo Znak"/>
    <w:basedOn w:val="Privzetapisavaodstavka"/>
    <w:link w:val="Pripombabesedilo"/>
    <w:uiPriority w:val="99"/>
    <w:rsid w:val="00BC65CB"/>
    <w:rPr>
      <w:sz w:val="20"/>
      <w:szCs w:val="20"/>
    </w:rPr>
  </w:style>
  <w:style w:type="paragraph" w:styleId="Zadevapripombe">
    <w:name w:val="annotation subject"/>
    <w:basedOn w:val="Pripombabesedilo"/>
    <w:next w:val="Pripombabesedilo"/>
    <w:link w:val="ZadevapripombeZnak"/>
    <w:uiPriority w:val="99"/>
    <w:semiHidden/>
    <w:unhideWhenUsed/>
    <w:rsid w:val="00BC65CB"/>
    <w:rPr>
      <w:b/>
      <w:bCs/>
    </w:rPr>
  </w:style>
  <w:style w:type="character" w:customStyle="1" w:styleId="ZadevapripombeZnak">
    <w:name w:val="Zadeva pripombe Znak"/>
    <w:basedOn w:val="PripombabesediloZnak"/>
    <w:link w:val="Zadevapripombe"/>
    <w:uiPriority w:val="99"/>
    <w:semiHidden/>
    <w:rsid w:val="00BC65CB"/>
    <w:rPr>
      <w:b/>
      <w:bCs/>
      <w:sz w:val="20"/>
      <w:szCs w:val="20"/>
    </w:rPr>
  </w:style>
  <w:style w:type="character" w:customStyle="1" w:styleId="Naslov4Znak">
    <w:name w:val="Naslov 4 Znak"/>
    <w:basedOn w:val="Privzetapisavaodstavka"/>
    <w:link w:val="Naslov4"/>
    <w:uiPriority w:val="9"/>
    <w:rsid w:val="00E415FE"/>
    <w:rPr>
      <w:rFonts w:ascii="Times New Roman" w:eastAsia="Times New Roman" w:hAnsi="Times New Roman" w:cs="Times New Roman"/>
      <w:b/>
      <w:bCs/>
      <w:sz w:val="24"/>
      <w:szCs w:val="24"/>
      <w:lang w:eastAsia="sl-SI"/>
    </w:rPr>
  </w:style>
  <w:style w:type="paragraph" w:styleId="Navadensplet">
    <w:name w:val="Normal (Web)"/>
    <w:basedOn w:val="Navaden"/>
    <w:uiPriority w:val="99"/>
    <w:unhideWhenUsed/>
    <w:rsid w:val="00E415F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E415FE"/>
    <w:rPr>
      <w:b/>
      <w:bCs/>
    </w:rPr>
  </w:style>
  <w:style w:type="paragraph" w:styleId="Revizija">
    <w:name w:val="Revision"/>
    <w:hidden/>
    <w:uiPriority w:val="99"/>
    <w:semiHidden/>
    <w:rsid w:val="007C7F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link w:val="Naslov4Znak"/>
    <w:uiPriority w:val="9"/>
    <w:qFormat/>
    <w:rsid w:val="00E415F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330BF"/>
    <w:rPr>
      <w:color w:val="0563C1" w:themeColor="hyperlink"/>
      <w:u w:val="single"/>
    </w:rPr>
  </w:style>
  <w:style w:type="paragraph" w:styleId="Odstavekseznama">
    <w:name w:val="List Paragraph"/>
    <w:basedOn w:val="Navaden"/>
    <w:uiPriority w:val="34"/>
    <w:qFormat/>
    <w:rsid w:val="00F3245B"/>
    <w:pPr>
      <w:ind w:left="720"/>
      <w:contextualSpacing/>
    </w:pPr>
  </w:style>
  <w:style w:type="paragraph" w:styleId="Napis">
    <w:name w:val="caption"/>
    <w:basedOn w:val="Navaden"/>
    <w:next w:val="Navaden"/>
    <w:uiPriority w:val="35"/>
    <w:unhideWhenUsed/>
    <w:qFormat/>
    <w:rsid w:val="00B06D5A"/>
    <w:pPr>
      <w:spacing w:after="200" w:line="240" w:lineRule="auto"/>
    </w:pPr>
    <w:rPr>
      <w:i/>
      <w:iCs/>
      <w:color w:val="44546A" w:themeColor="text2"/>
      <w:sz w:val="18"/>
      <w:szCs w:val="18"/>
    </w:rPr>
  </w:style>
  <w:style w:type="paragraph" w:styleId="Besedilooblaka">
    <w:name w:val="Balloon Text"/>
    <w:basedOn w:val="Navaden"/>
    <w:link w:val="BesedilooblakaZnak"/>
    <w:uiPriority w:val="99"/>
    <w:semiHidden/>
    <w:unhideWhenUsed/>
    <w:rsid w:val="007B001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001E"/>
    <w:rPr>
      <w:rFonts w:ascii="Segoe UI" w:hAnsi="Segoe UI" w:cs="Segoe UI"/>
      <w:sz w:val="18"/>
      <w:szCs w:val="18"/>
    </w:rPr>
  </w:style>
  <w:style w:type="character" w:styleId="Pripombasklic">
    <w:name w:val="annotation reference"/>
    <w:basedOn w:val="Privzetapisavaodstavka"/>
    <w:uiPriority w:val="99"/>
    <w:semiHidden/>
    <w:unhideWhenUsed/>
    <w:rsid w:val="00BC65CB"/>
    <w:rPr>
      <w:sz w:val="16"/>
      <w:szCs w:val="16"/>
    </w:rPr>
  </w:style>
  <w:style w:type="paragraph" w:styleId="Pripombabesedilo">
    <w:name w:val="annotation text"/>
    <w:basedOn w:val="Navaden"/>
    <w:link w:val="PripombabesediloZnak"/>
    <w:uiPriority w:val="99"/>
    <w:unhideWhenUsed/>
    <w:rsid w:val="00BC65CB"/>
    <w:pPr>
      <w:spacing w:line="240" w:lineRule="auto"/>
    </w:pPr>
    <w:rPr>
      <w:sz w:val="20"/>
      <w:szCs w:val="20"/>
    </w:rPr>
  </w:style>
  <w:style w:type="character" w:customStyle="1" w:styleId="PripombabesediloZnak">
    <w:name w:val="Pripomba – besedilo Znak"/>
    <w:basedOn w:val="Privzetapisavaodstavka"/>
    <w:link w:val="Pripombabesedilo"/>
    <w:uiPriority w:val="99"/>
    <w:rsid w:val="00BC65CB"/>
    <w:rPr>
      <w:sz w:val="20"/>
      <w:szCs w:val="20"/>
    </w:rPr>
  </w:style>
  <w:style w:type="paragraph" w:styleId="Zadevapripombe">
    <w:name w:val="annotation subject"/>
    <w:basedOn w:val="Pripombabesedilo"/>
    <w:next w:val="Pripombabesedilo"/>
    <w:link w:val="ZadevapripombeZnak"/>
    <w:uiPriority w:val="99"/>
    <w:semiHidden/>
    <w:unhideWhenUsed/>
    <w:rsid w:val="00BC65CB"/>
    <w:rPr>
      <w:b/>
      <w:bCs/>
    </w:rPr>
  </w:style>
  <w:style w:type="character" w:customStyle="1" w:styleId="ZadevapripombeZnak">
    <w:name w:val="Zadeva pripombe Znak"/>
    <w:basedOn w:val="PripombabesediloZnak"/>
    <w:link w:val="Zadevapripombe"/>
    <w:uiPriority w:val="99"/>
    <w:semiHidden/>
    <w:rsid w:val="00BC65CB"/>
    <w:rPr>
      <w:b/>
      <w:bCs/>
      <w:sz w:val="20"/>
      <w:szCs w:val="20"/>
    </w:rPr>
  </w:style>
  <w:style w:type="character" w:customStyle="1" w:styleId="Naslov4Znak">
    <w:name w:val="Naslov 4 Znak"/>
    <w:basedOn w:val="Privzetapisavaodstavka"/>
    <w:link w:val="Naslov4"/>
    <w:uiPriority w:val="9"/>
    <w:rsid w:val="00E415FE"/>
    <w:rPr>
      <w:rFonts w:ascii="Times New Roman" w:eastAsia="Times New Roman" w:hAnsi="Times New Roman" w:cs="Times New Roman"/>
      <w:b/>
      <w:bCs/>
      <w:sz w:val="24"/>
      <w:szCs w:val="24"/>
      <w:lang w:eastAsia="sl-SI"/>
    </w:rPr>
  </w:style>
  <w:style w:type="paragraph" w:styleId="Navadensplet">
    <w:name w:val="Normal (Web)"/>
    <w:basedOn w:val="Navaden"/>
    <w:uiPriority w:val="99"/>
    <w:unhideWhenUsed/>
    <w:rsid w:val="00E415F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E415FE"/>
    <w:rPr>
      <w:b/>
      <w:bCs/>
    </w:rPr>
  </w:style>
  <w:style w:type="paragraph" w:styleId="Revizija">
    <w:name w:val="Revision"/>
    <w:hidden/>
    <w:uiPriority w:val="99"/>
    <w:semiHidden/>
    <w:rsid w:val="007C7F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6197">
      <w:bodyDiv w:val="1"/>
      <w:marLeft w:val="0"/>
      <w:marRight w:val="0"/>
      <w:marTop w:val="0"/>
      <w:marBottom w:val="0"/>
      <w:divBdr>
        <w:top w:val="none" w:sz="0" w:space="0" w:color="auto"/>
        <w:left w:val="none" w:sz="0" w:space="0" w:color="auto"/>
        <w:bottom w:val="none" w:sz="0" w:space="0" w:color="auto"/>
        <w:right w:val="none" w:sz="0" w:space="0" w:color="auto"/>
      </w:divBdr>
      <w:divsChild>
        <w:div w:id="1907260093">
          <w:marLeft w:val="0"/>
          <w:marRight w:val="0"/>
          <w:marTop w:val="0"/>
          <w:marBottom w:val="120"/>
          <w:divBdr>
            <w:top w:val="none" w:sz="0" w:space="0" w:color="auto"/>
            <w:left w:val="none" w:sz="0" w:space="0" w:color="auto"/>
            <w:bottom w:val="none" w:sz="0" w:space="0" w:color="auto"/>
            <w:right w:val="none" w:sz="0" w:space="0" w:color="auto"/>
          </w:divBdr>
        </w:div>
        <w:div w:id="1410927135">
          <w:marLeft w:val="0"/>
          <w:marRight w:val="0"/>
          <w:marTop w:val="0"/>
          <w:marBottom w:val="120"/>
          <w:divBdr>
            <w:top w:val="none" w:sz="0" w:space="0" w:color="auto"/>
            <w:left w:val="none" w:sz="0" w:space="0" w:color="auto"/>
            <w:bottom w:val="none" w:sz="0" w:space="0" w:color="auto"/>
            <w:right w:val="none" w:sz="0" w:space="0" w:color="auto"/>
          </w:divBdr>
        </w:div>
        <w:div w:id="143347593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gzs.si" TargetMode="External"/><Relationship Id="rId3" Type="http://schemas.openxmlformats.org/officeDocument/2006/relationships/styles" Target="styles.xml"/><Relationship Id="rId7" Type="http://schemas.openxmlformats.org/officeDocument/2006/relationships/hyperlink" Target="https://www.kgzs.si/zbirne-vloge/usposabljan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C34F-BD09-4DA5-AD76-F1FA7BCA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6670</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Jernej Demšar</cp:lastModifiedBy>
  <cp:revision>3</cp:revision>
  <dcterms:created xsi:type="dcterms:W3CDTF">2025-02-12T13:14:00Z</dcterms:created>
  <dcterms:modified xsi:type="dcterms:W3CDTF">2025-02-27T12:05:00Z</dcterms:modified>
</cp:coreProperties>
</file>