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E44E" w14:textId="1CDFD1FF" w:rsidR="00A56EE4" w:rsidRPr="0035005F" w:rsidRDefault="0044015B" w:rsidP="00094A62">
      <w:pPr>
        <w:rPr>
          <w:rFonts w:ascii="Calibri" w:hAnsi="Calibri" w:cs="Calibri"/>
          <w:b/>
          <w:sz w:val="32"/>
        </w:rPr>
      </w:pPr>
      <w:r w:rsidRPr="0035005F">
        <w:rPr>
          <w:rFonts w:ascii="Calibri" w:hAnsi="Calibri" w:cs="Calibri"/>
          <w:b/>
          <w:sz w:val="32"/>
        </w:rPr>
        <w:t>V</w:t>
      </w:r>
      <w:r w:rsidR="00A56EE4" w:rsidRPr="0035005F">
        <w:rPr>
          <w:rFonts w:ascii="Calibri" w:hAnsi="Calibri" w:cs="Calibri"/>
          <w:b/>
          <w:sz w:val="32"/>
        </w:rPr>
        <w:t xml:space="preserve">ezana </w:t>
      </w:r>
      <w:r w:rsidRPr="0035005F">
        <w:rPr>
          <w:rFonts w:ascii="Calibri" w:hAnsi="Calibri" w:cs="Calibri"/>
          <w:b/>
          <w:sz w:val="32"/>
        </w:rPr>
        <w:t xml:space="preserve">dohodkovna </w:t>
      </w:r>
      <w:r w:rsidR="00A56EE4" w:rsidRPr="0035005F">
        <w:rPr>
          <w:rFonts w:ascii="Calibri" w:hAnsi="Calibri" w:cs="Calibri"/>
          <w:b/>
          <w:sz w:val="32"/>
        </w:rPr>
        <w:t>podpora za zelenja</w:t>
      </w:r>
      <w:r w:rsidR="004D4876" w:rsidRPr="0035005F">
        <w:rPr>
          <w:rFonts w:ascii="Calibri" w:hAnsi="Calibri" w:cs="Calibri"/>
          <w:b/>
          <w:sz w:val="32"/>
        </w:rPr>
        <w:t>vo</w:t>
      </w:r>
    </w:p>
    <w:p w14:paraId="78ACE0C4" w14:textId="77777777" w:rsidR="00094A62" w:rsidRPr="00094A62" w:rsidRDefault="00094A62" w:rsidP="00094A62">
      <w:pPr>
        <w:rPr>
          <w:rFonts w:ascii="Calibri" w:hAnsi="Calibri" w:cs="Calibri"/>
          <w:b/>
        </w:rPr>
      </w:pPr>
      <w:r w:rsidRPr="00094A62">
        <w:rPr>
          <w:rFonts w:ascii="Calibri" w:hAnsi="Calibri" w:cs="Calibri"/>
          <w:b/>
        </w:rPr>
        <w:t>Namenjena je spodbujanju povezovanja pridelovalcev zelenjave in povečanju tržne pridelave zelenjave.</w:t>
      </w:r>
    </w:p>
    <w:p w14:paraId="7E7B0E74" w14:textId="77777777" w:rsidR="0035005F" w:rsidRDefault="0035005F" w:rsidP="00670E17">
      <w:pPr>
        <w:spacing w:line="240" w:lineRule="auto"/>
        <w:rPr>
          <w:rFonts w:ascii="Calibri" w:hAnsi="Calibri" w:cs="Calibri"/>
        </w:rPr>
      </w:pPr>
    </w:p>
    <w:p w14:paraId="22D16DC6" w14:textId="075600BF" w:rsidR="00A56EE4" w:rsidRPr="00094A62" w:rsidRDefault="00BE5806" w:rsidP="00670E17">
      <w:pPr>
        <w:spacing w:line="240" w:lineRule="auto"/>
        <w:rPr>
          <w:rFonts w:ascii="Calibri" w:hAnsi="Calibri" w:cs="Calibri"/>
        </w:rPr>
      </w:pPr>
      <w:r w:rsidRPr="00094A62">
        <w:rPr>
          <w:rFonts w:ascii="Calibri" w:hAnsi="Calibri" w:cs="Calibri"/>
        </w:rPr>
        <w:t>S tretjo spremembo Strateškega načrta Skupne kmetijske politike za obdobje 2023</w:t>
      </w:r>
      <w:r w:rsidR="00670E17">
        <w:rPr>
          <w:rFonts w:ascii="Calibri" w:hAnsi="Calibri" w:cs="Calibri"/>
        </w:rPr>
        <w:t>–</w:t>
      </w:r>
      <w:r w:rsidRPr="00094A62">
        <w:rPr>
          <w:rFonts w:ascii="Calibri" w:hAnsi="Calibri" w:cs="Calibri"/>
        </w:rPr>
        <w:t xml:space="preserve">2027 se v </w:t>
      </w:r>
      <w:r w:rsidR="00A56EE4" w:rsidRPr="00094A62">
        <w:rPr>
          <w:rFonts w:ascii="Calibri" w:hAnsi="Calibri" w:cs="Calibri"/>
        </w:rPr>
        <w:t xml:space="preserve">letu 2025 uvaja nova vezana </w:t>
      </w:r>
      <w:r w:rsidR="0044015B" w:rsidRPr="00094A62">
        <w:rPr>
          <w:rFonts w:ascii="Calibri" w:hAnsi="Calibri" w:cs="Calibri"/>
        </w:rPr>
        <w:t xml:space="preserve">dohodkovna </w:t>
      </w:r>
      <w:r w:rsidR="00A56EE4" w:rsidRPr="00094A62">
        <w:rPr>
          <w:rFonts w:ascii="Calibri" w:hAnsi="Calibri" w:cs="Calibri"/>
        </w:rPr>
        <w:t>podpora za zelenja</w:t>
      </w:r>
      <w:r w:rsidR="004D4876" w:rsidRPr="00094A62">
        <w:rPr>
          <w:rFonts w:ascii="Calibri" w:hAnsi="Calibri" w:cs="Calibri"/>
        </w:rPr>
        <w:t>vo</w:t>
      </w:r>
      <w:r w:rsidR="00A56EE4" w:rsidRPr="00094A62">
        <w:rPr>
          <w:rFonts w:ascii="Calibri" w:hAnsi="Calibri" w:cs="Calibri"/>
        </w:rPr>
        <w:t xml:space="preserve">. </w:t>
      </w:r>
    </w:p>
    <w:p w14:paraId="7BAAAAFA" w14:textId="5E441E8A" w:rsidR="00E52F6F" w:rsidRPr="00094A62" w:rsidRDefault="00E52F6F" w:rsidP="00670E17">
      <w:pPr>
        <w:spacing w:line="240" w:lineRule="auto"/>
        <w:rPr>
          <w:rFonts w:ascii="Calibri" w:hAnsi="Calibri" w:cs="Calibri"/>
        </w:rPr>
      </w:pPr>
      <w:r w:rsidRPr="00094A62">
        <w:rPr>
          <w:rFonts w:ascii="Calibri" w:hAnsi="Calibri" w:cs="Calibri"/>
        </w:rPr>
        <w:t xml:space="preserve">Za pridobitev vezane </w:t>
      </w:r>
      <w:r w:rsidR="0044015B" w:rsidRPr="00094A62">
        <w:rPr>
          <w:rFonts w:ascii="Calibri" w:hAnsi="Calibri" w:cs="Calibri"/>
        </w:rPr>
        <w:t xml:space="preserve">dohodkovne </w:t>
      </w:r>
      <w:r w:rsidRPr="00094A62">
        <w:rPr>
          <w:rFonts w:ascii="Calibri" w:hAnsi="Calibri" w:cs="Calibri"/>
        </w:rPr>
        <w:t xml:space="preserve">podpore </w:t>
      </w:r>
      <w:r w:rsidR="008E0E9D" w:rsidRPr="00094A62">
        <w:rPr>
          <w:rFonts w:ascii="Calibri" w:hAnsi="Calibri" w:cs="Calibri"/>
        </w:rPr>
        <w:t>za zelenja</w:t>
      </w:r>
      <w:r w:rsidR="000B24AF" w:rsidRPr="00094A62">
        <w:rPr>
          <w:rFonts w:ascii="Calibri" w:hAnsi="Calibri" w:cs="Calibri"/>
        </w:rPr>
        <w:t>vo</w:t>
      </w:r>
      <w:r w:rsidR="008E0E9D" w:rsidRPr="00094A62">
        <w:rPr>
          <w:rFonts w:ascii="Calibri" w:hAnsi="Calibri" w:cs="Calibri"/>
        </w:rPr>
        <w:t xml:space="preserve"> </w:t>
      </w:r>
      <w:r w:rsidRPr="00094A62">
        <w:rPr>
          <w:rFonts w:ascii="Calibri" w:hAnsi="Calibri" w:cs="Calibri"/>
        </w:rPr>
        <w:t>mora biti prideloval</w:t>
      </w:r>
      <w:r w:rsidR="00670E17">
        <w:rPr>
          <w:rFonts w:ascii="Calibri" w:hAnsi="Calibri" w:cs="Calibri"/>
        </w:rPr>
        <w:t>e</w:t>
      </w:r>
      <w:r w:rsidRPr="00094A62">
        <w:rPr>
          <w:rFonts w:ascii="Calibri" w:hAnsi="Calibri" w:cs="Calibri"/>
        </w:rPr>
        <w:t xml:space="preserve">c vpisan v RKG in v evidenco pridelave zelenjave. </w:t>
      </w:r>
      <w:r w:rsidR="00305B84" w:rsidRPr="00094A62">
        <w:rPr>
          <w:rFonts w:ascii="Calibri" w:hAnsi="Calibri" w:cs="Calibri"/>
        </w:rPr>
        <w:t xml:space="preserve">Zavezanec vloži vlogo za vpis v evidenco ob oddaji zbirne vloge za tekoče koledarsko leto. </w:t>
      </w:r>
    </w:p>
    <w:p w14:paraId="3D1A5E44" w14:textId="5C51E064" w:rsidR="00094A62" w:rsidRPr="00094A62" w:rsidRDefault="00094A62" w:rsidP="00670E17">
      <w:pPr>
        <w:spacing w:line="240" w:lineRule="auto"/>
        <w:rPr>
          <w:rFonts w:ascii="Calibri" w:hAnsi="Calibri" w:cs="Calibri"/>
          <w:b/>
        </w:rPr>
      </w:pPr>
      <w:r w:rsidRPr="00094A62">
        <w:rPr>
          <w:rFonts w:ascii="Calibri" w:hAnsi="Calibri" w:cs="Calibri"/>
          <w:b/>
        </w:rPr>
        <w:t>Površina</w:t>
      </w:r>
    </w:p>
    <w:p w14:paraId="255DC6F5" w14:textId="7CC8C429" w:rsidR="002C5F2C" w:rsidRPr="00094A62" w:rsidRDefault="001D553A" w:rsidP="00670E17">
      <w:pPr>
        <w:spacing w:line="240" w:lineRule="auto"/>
        <w:rPr>
          <w:rFonts w:ascii="Calibri" w:hAnsi="Calibri" w:cs="Calibri"/>
        </w:rPr>
      </w:pPr>
      <w:r w:rsidRPr="00094A62">
        <w:rPr>
          <w:rFonts w:ascii="Calibri" w:hAnsi="Calibri" w:cs="Calibri"/>
        </w:rPr>
        <w:t>Skupna površina, za katero pridelovalec uveljavlja podpor</w:t>
      </w:r>
      <w:r w:rsidR="005149A4" w:rsidRPr="00094A62">
        <w:rPr>
          <w:rFonts w:ascii="Calibri" w:hAnsi="Calibri" w:cs="Calibri"/>
        </w:rPr>
        <w:t>o</w:t>
      </w:r>
      <w:r w:rsidRPr="00094A62">
        <w:rPr>
          <w:rFonts w:ascii="Calibri" w:hAnsi="Calibri" w:cs="Calibri"/>
        </w:rPr>
        <w:t>, mora biti na prostem vsaj 0,5 ha, v zavarovanem prostoru pa vsaj 0,1 ha. Pri tem mora biti posamezna parcela, to je strnjena površina, na kateri poteka pridelava zelenjave, velika vsaj 0,1 ha na prostem in 0,01 ha</w:t>
      </w:r>
      <w:r w:rsidR="005149A4" w:rsidRPr="00094A62">
        <w:rPr>
          <w:rFonts w:ascii="Calibri" w:hAnsi="Calibri" w:cs="Calibri"/>
        </w:rPr>
        <w:t>, če uveljavlja podporo za pridelavo zelenjave</w:t>
      </w:r>
      <w:r w:rsidRPr="00094A62">
        <w:rPr>
          <w:rFonts w:ascii="Calibri" w:hAnsi="Calibri" w:cs="Calibri"/>
        </w:rPr>
        <w:t xml:space="preserve"> v zavarovanem prostoru.</w:t>
      </w:r>
      <w:r w:rsidR="00BE076C" w:rsidRPr="00094A62">
        <w:rPr>
          <w:rFonts w:ascii="Calibri" w:hAnsi="Calibri" w:cs="Calibri"/>
        </w:rPr>
        <w:t xml:space="preserve"> Pridelovalec lahko dobi podporo za največ 15 ha površin pod zelenjavo. </w:t>
      </w:r>
      <w:r w:rsidR="001E0011" w:rsidRPr="00094A62">
        <w:rPr>
          <w:rFonts w:ascii="Calibri" w:hAnsi="Calibri" w:cs="Calibri"/>
        </w:rPr>
        <w:t>Upravičene</w:t>
      </w:r>
      <w:r w:rsidR="002C5F2C" w:rsidRPr="00094A62">
        <w:rPr>
          <w:rFonts w:ascii="Calibri" w:hAnsi="Calibri" w:cs="Calibri"/>
        </w:rPr>
        <w:t xml:space="preserve"> zelenjadnice so navedene v Prilogi 2 Pravilnika o evidenci pridelovalcev zelenjave in zelišč, razen sladke koruze</w:t>
      </w:r>
      <w:r w:rsidR="001E0011" w:rsidRPr="00094A62">
        <w:rPr>
          <w:rFonts w:ascii="Calibri" w:hAnsi="Calibri" w:cs="Calibri"/>
        </w:rPr>
        <w:t>, za katero pridelovalec ne dobi podpore</w:t>
      </w:r>
      <w:r w:rsidR="002C5F2C" w:rsidRPr="00094A62">
        <w:rPr>
          <w:rFonts w:ascii="Calibri" w:hAnsi="Calibri" w:cs="Calibri"/>
        </w:rPr>
        <w:t>.</w:t>
      </w:r>
    </w:p>
    <w:p w14:paraId="338F8CF8" w14:textId="29E3BDB2" w:rsidR="003A1EFD" w:rsidRPr="00094A62" w:rsidRDefault="00094A62" w:rsidP="00670E17">
      <w:pPr>
        <w:spacing w:line="240" w:lineRule="auto"/>
        <w:rPr>
          <w:rFonts w:ascii="Calibri" w:hAnsi="Calibri" w:cs="Calibri"/>
          <w:b/>
        </w:rPr>
      </w:pPr>
      <w:r w:rsidRPr="00094A62">
        <w:rPr>
          <w:rFonts w:ascii="Calibri" w:hAnsi="Calibri" w:cs="Calibri"/>
          <w:b/>
        </w:rPr>
        <w:t>Način pridelave</w:t>
      </w:r>
    </w:p>
    <w:p w14:paraId="04BD311F" w14:textId="56625516" w:rsidR="00587736" w:rsidRPr="00094A62" w:rsidRDefault="00587736" w:rsidP="00670E17">
      <w:pPr>
        <w:spacing w:line="240" w:lineRule="auto"/>
        <w:rPr>
          <w:rFonts w:ascii="Calibri" w:hAnsi="Calibri" w:cs="Calibri"/>
        </w:rPr>
      </w:pPr>
      <w:r w:rsidRPr="00094A62">
        <w:rPr>
          <w:rFonts w:ascii="Calibri" w:hAnsi="Calibri" w:cs="Calibri"/>
        </w:rPr>
        <w:t xml:space="preserve">Upravičene zelenjadnice se lahko pridelujejo kot </w:t>
      </w:r>
      <w:proofErr w:type="spellStart"/>
      <w:r w:rsidRPr="00094A62">
        <w:rPr>
          <w:rFonts w:ascii="Calibri" w:hAnsi="Calibri" w:cs="Calibri"/>
        </w:rPr>
        <w:t>predposevek</w:t>
      </w:r>
      <w:proofErr w:type="spellEnd"/>
      <w:r w:rsidRPr="00094A62">
        <w:rPr>
          <w:rFonts w:ascii="Calibri" w:hAnsi="Calibri" w:cs="Calibri"/>
        </w:rPr>
        <w:t xml:space="preserve">, glavni posevek, </w:t>
      </w:r>
      <w:proofErr w:type="spellStart"/>
      <w:r w:rsidRPr="00094A62">
        <w:rPr>
          <w:rFonts w:ascii="Calibri" w:hAnsi="Calibri" w:cs="Calibri"/>
        </w:rPr>
        <w:t>neprezimni</w:t>
      </w:r>
      <w:proofErr w:type="spellEnd"/>
      <w:r w:rsidRPr="00094A62">
        <w:rPr>
          <w:rFonts w:ascii="Calibri" w:hAnsi="Calibri" w:cs="Calibri"/>
        </w:rPr>
        <w:t xml:space="preserve"> ali prezimni posevek. Pri tem se ista prijavljena površina pod različnimi posevki v skupno površino zahtevka za zelenjavo upošteva le enkrat.</w:t>
      </w:r>
      <w:r w:rsidR="000E3020" w:rsidRPr="00094A62">
        <w:rPr>
          <w:rFonts w:ascii="Calibri" w:hAnsi="Calibri" w:cs="Calibri"/>
        </w:rPr>
        <w:t xml:space="preserve"> </w:t>
      </w:r>
      <w:r w:rsidRPr="00094A62">
        <w:rPr>
          <w:rFonts w:ascii="Calibri" w:hAnsi="Calibri" w:cs="Calibri"/>
        </w:rPr>
        <w:t xml:space="preserve">Če nosilec kmetijskega gospodarstva prijavi zelenjavo kot </w:t>
      </w:r>
      <w:proofErr w:type="spellStart"/>
      <w:r w:rsidRPr="00094A62">
        <w:rPr>
          <w:rFonts w:ascii="Calibri" w:hAnsi="Calibri" w:cs="Calibri"/>
        </w:rPr>
        <w:t>predposevek</w:t>
      </w:r>
      <w:proofErr w:type="spellEnd"/>
      <w:r w:rsidRPr="00094A62">
        <w:rPr>
          <w:rFonts w:ascii="Calibri" w:hAnsi="Calibri" w:cs="Calibri"/>
        </w:rPr>
        <w:t xml:space="preserve">, jo mora v času njene prisotnosti na površini posneti z geografsko označeno fotografijo v aplikaciji </w:t>
      </w:r>
      <w:proofErr w:type="spellStart"/>
      <w:r w:rsidRPr="00094A62">
        <w:rPr>
          <w:rFonts w:ascii="Calibri" w:hAnsi="Calibri" w:cs="Calibri"/>
        </w:rPr>
        <w:t>Fotosopotnik</w:t>
      </w:r>
      <w:proofErr w:type="spellEnd"/>
      <w:r w:rsidRPr="00094A62">
        <w:rPr>
          <w:rFonts w:ascii="Calibri" w:hAnsi="Calibri" w:cs="Calibri"/>
        </w:rPr>
        <w:t>. Spremembo vrste prijavljenega posevka zelenjave mora nosilec sporočiti agenciji.</w:t>
      </w:r>
      <w:r w:rsidR="000E3020" w:rsidRPr="00094A62">
        <w:rPr>
          <w:rFonts w:ascii="Calibri" w:hAnsi="Calibri" w:cs="Calibri"/>
        </w:rPr>
        <w:t xml:space="preserve"> Na zahtevku za zelenjavo se lahko prijavi le tista površina, na kateri je bila zelenjava pobrana v tekočem letu.</w:t>
      </w:r>
      <w:r w:rsidR="00AB2C5C" w:rsidRPr="00094A62">
        <w:rPr>
          <w:rFonts w:ascii="Calibri" w:hAnsi="Calibri" w:cs="Calibri"/>
        </w:rPr>
        <w:t xml:space="preserve"> </w:t>
      </w:r>
      <w:r w:rsidR="00DD79A9" w:rsidRPr="00094A62">
        <w:rPr>
          <w:rFonts w:ascii="Calibri" w:hAnsi="Calibri" w:cs="Calibri"/>
        </w:rPr>
        <w:t xml:space="preserve">Za </w:t>
      </w:r>
      <w:r w:rsidR="00AB2C5C" w:rsidRPr="00094A62">
        <w:rPr>
          <w:rFonts w:ascii="Calibri" w:hAnsi="Calibri" w:cs="Calibri"/>
        </w:rPr>
        <w:t>bob, grah, fižol, lečo ali čičeriko</w:t>
      </w:r>
      <w:r w:rsidR="00670E17" w:rsidRPr="00094A62">
        <w:rPr>
          <w:rFonts w:ascii="Calibri" w:hAnsi="Calibri" w:cs="Calibri"/>
        </w:rPr>
        <w:t xml:space="preserve"> lahko</w:t>
      </w:r>
      <w:r w:rsidR="00DD79A9" w:rsidRPr="00094A62">
        <w:rPr>
          <w:rFonts w:ascii="Calibri" w:hAnsi="Calibri" w:cs="Calibri"/>
        </w:rPr>
        <w:t xml:space="preserve"> pridelovalec</w:t>
      </w:r>
      <w:r w:rsidR="00AB2C5C" w:rsidRPr="00094A62">
        <w:rPr>
          <w:rFonts w:ascii="Calibri" w:hAnsi="Calibri" w:cs="Calibri"/>
        </w:rPr>
        <w:t xml:space="preserve"> odda zahtevek ali za </w:t>
      </w:r>
      <w:r w:rsidR="006918EF" w:rsidRPr="00094A62">
        <w:rPr>
          <w:rFonts w:ascii="Calibri" w:hAnsi="Calibri" w:cs="Calibri"/>
        </w:rPr>
        <w:t xml:space="preserve">dohodkovno vezano podporo za </w:t>
      </w:r>
      <w:r w:rsidR="00AB2C5C" w:rsidRPr="00094A62">
        <w:rPr>
          <w:rFonts w:ascii="Calibri" w:hAnsi="Calibri" w:cs="Calibri"/>
        </w:rPr>
        <w:t xml:space="preserve">zelenjavo ali za beljakovinske rastline, torej le za eno od podpor po </w:t>
      </w:r>
      <w:r w:rsidR="00670E17">
        <w:rPr>
          <w:rFonts w:ascii="Calibri" w:hAnsi="Calibri" w:cs="Calibri"/>
        </w:rPr>
        <w:t>svoj</w:t>
      </w:r>
      <w:r w:rsidR="00AB2C5C" w:rsidRPr="00094A62">
        <w:rPr>
          <w:rFonts w:ascii="Calibri" w:hAnsi="Calibri" w:cs="Calibri"/>
        </w:rPr>
        <w:t xml:space="preserve">em </w:t>
      </w:r>
      <w:r w:rsidR="008950AE" w:rsidRPr="00094A62">
        <w:rPr>
          <w:rFonts w:ascii="Calibri" w:hAnsi="Calibri" w:cs="Calibri"/>
        </w:rPr>
        <w:t>izboru</w:t>
      </w:r>
      <w:r w:rsidR="00AB2C5C" w:rsidRPr="00094A62">
        <w:rPr>
          <w:rFonts w:ascii="Calibri" w:hAnsi="Calibri" w:cs="Calibri"/>
        </w:rPr>
        <w:t>.</w:t>
      </w:r>
    </w:p>
    <w:p w14:paraId="4FE207E5" w14:textId="306127C1" w:rsidR="003A1EFD" w:rsidRPr="00094A62" w:rsidRDefault="00094A62" w:rsidP="00670E17">
      <w:pPr>
        <w:spacing w:line="240" w:lineRule="auto"/>
        <w:rPr>
          <w:rFonts w:ascii="Calibri" w:hAnsi="Calibri" w:cs="Calibri"/>
          <w:b/>
        </w:rPr>
      </w:pPr>
      <w:r w:rsidRPr="00094A62">
        <w:rPr>
          <w:rFonts w:ascii="Calibri" w:hAnsi="Calibri" w:cs="Calibri"/>
          <w:b/>
        </w:rPr>
        <w:t>Pogoji</w:t>
      </w:r>
    </w:p>
    <w:p w14:paraId="11DE14CB" w14:textId="3E23229D" w:rsidR="00711EE7" w:rsidRPr="00094A62" w:rsidRDefault="00711EE7" w:rsidP="00670E17">
      <w:pPr>
        <w:spacing w:line="240" w:lineRule="auto"/>
        <w:rPr>
          <w:rFonts w:ascii="Calibri" w:hAnsi="Calibri" w:cs="Calibri"/>
        </w:rPr>
      </w:pPr>
      <w:r w:rsidRPr="00094A62">
        <w:rPr>
          <w:rFonts w:ascii="Calibri" w:hAnsi="Calibri" w:cs="Calibri"/>
        </w:rPr>
        <w:t>Pogoj za pridobitev podpore je, da pridelovalec vsaj 40 % svoje letne proizvodnje zelenjave trži</w:t>
      </w:r>
      <w:r w:rsidR="005D7F1D" w:rsidRPr="00094A62">
        <w:rPr>
          <w:rFonts w:ascii="Calibri" w:hAnsi="Calibri" w:cs="Calibri"/>
        </w:rPr>
        <w:t>.</w:t>
      </w:r>
      <w:r w:rsidRPr="00094A62">
        <w:rPr>
          <w:rFonts w:ascii="Calibri" w:hAnsi="Calibri" w:cs="Calibri"/>
        </w:rPr>
        <w:t xml:space="preserve"> </w:t>
      </w:r>
      <w:r w:rsidR="005D7F1D" w:rsidRPr="00094A62">
        <w:rPr>
          <w:rFonts w:ascii="Calibri" w:hAnsi="Calibri" w:cs="Calibri"/>
        </w:rPr>
        <w:t xml:space="preserve">Lahko jo trži </w:t>
      </w:r>
      <w:r w:rsidRPr="00094A62">
        <w:rPr>
          <w:rFonts w:ascii="Calibri" w:hAnsi="Calibri" w:cs="Calibri"/>
        </w:rPr>
        <w:t>prek organizacij proizvajalcev ali skupin proizvajalcev</w:t>
      </w:r>
      <w:r w:rsidR="00670E17">
        <w:rPr>
          <w:rFonts w:ascii="Calibri" w:hAnsi="Calibri" w:cs="Calibri"/>
        </w:rPr>
        <w:t>,</w:t>
      </w:r>
      <w:r w:rsidRPr="00094A62">
        <w:rPr>
          <w:rFonts w:ascii="Calibri" w:hAnsi="Calibri" w:cs="Calibri"/>
        </w:rPr>
        <w:t xml:space="preserve"> prek zadrug </w:t>
      </w:r>
      <w:r w:rsidR="005D7F1D" w:rsidRPr="00094A62">
        <w:rPr>
          <w:rFonts w:ascii="Calibri" w:hAnsi="Calibri" w:cs="Calibri"/>
        </w:rPr>
        <w:t>ali javni</w:t>
      </w:r>
      <w:r w:rsidR="00670E17">
        <w:rPr>
          <w:rFonts w:ascii="Calibri" w:hAnsi="Calibri" w:cs="Calibri"/>
        </w:rPr>
        <w:t>h</w:t>
      </w:r>
      <w:r w:rsidR="005D7F1D" w:rsidRPr="00094A62">
        <w:rPr>
          <w:rFonts w:ascii="Calibri" w:hAnsi="Calibri" w:cs="Calibri"/>
        </w:rPr>
        <w:t xml:space="preserve"> zavodo</w:t>
      </w:r>
      <w:r w:rsidR="00670E17">
        <w:rPr>
          <w:rFonts w:ascii="Calibri" w:hAnsi="Calibri" w:cs="Calibri"/>
        </w:rPr>
        <w:t>v</w:t>
      </w:r>
      <w:r w:rsidR="005D7F1D" w:rsidRPr="00094A62">
        <w:rPr>
          <w:rFonts w:ascii="Calibri" w:hAnsi="Calibri" w:cs="Calibri"/>
        </w:rPr>
        <w:t xml:space="preserve"> </w:t>
      </w:r>
      <w:r w:rsidRPr="00094A62">
        <w:rPr>
          <w:rFonts w:ascii="Calibri" w:hAnsi="Calibri" w:cs="Calibri"/>
        </w:rPr>
        <w:t>ali pravni</w:t>
      </w:r>
      <w:r w:rsidR="00670E17">
        <w:rPr>
          <w:rFonts w:ascii="Calibri" w:hAnsi="Calibri" w:cs="Calibri"/>
        </w:rPr>
        <w:t>h</w:t>
      </w:r>
      <w:r w:rsidRPr="00094A62">
        <w:rPr>
          <w:rFonts w:ascii="Calibri" w:hAnsi="Calibri" w:cs="Calibri"/>
        </w:rPr>
        <w:t xml:space="preserve"> oseb, ki imajo KMG-MID, oziroma pravni</w:t>
      </w:r>
      <w:r w:rsidR="00670E17">
        <w:rPr>
          <w:rFonts w:ascii="Calibri" w:hAnsi="Calibri" w:cs="Calibri"/>
        </w:rPr>
        <w:t>h</w:t>
      </w:r>
      <w:r w:rsidRPr="00094A62">
        <w:rPr>
          <w:rFonts w:ascii="Calibri" w:hAnsi="Calibri" w:cs="Calibri"/>
        </w:rPr>
        <w:t xml:space="preserve"> oseb, ki imajo v skladu s standardno klasifikacijo dejavnosti kot prvo v klasifikaciji nalog zavedeno predelavo zelenjave. Če 40 % svoje letne proizvodnje zelenjave trži sam ali prek</w:t>
      </w:r>
      <w:r w:rsidR="00670E17">
        <w:rPr>
          <w:rFonts w:ascii="Calibri" w:hAnsi="Calibri" w:cs="Calibri"/>
        </w:rPr>
        <w:t>o</w:t>
      </w:r>
      <w:r w:rsidRPr="00094A62">
        <w:rPr>
          <w:rFonts w:ascii="Calibri" w:hAnsi="Calibri" w:cs="Calibri"/>
        </w:rPr>
        <w:t xml:space="preserve"> drugih oblik skupnega nastopa na trgu, ki niso navedene zgoraj, mora za prejem podpore za vse dejavnosti, ki se opravljajo v okviru kmetijskega gospodarstva, voditi poslovne knjige v skladu z računovodskimi standardi za davčne namene in za vse poslovne dogodke v zvezi s prodajo zelenjave voditi ločeno računovodstvo v skladu z računovodskimi standardi. Pri tem mora nosilec zagotoviti tudi vodenje blagovnega knjigovodstva, iz katerega je razvidna količina prodane zelenjave v letu oddaje zahtevka za vezano dohodkovno podporo za zelenjavo. </w:t>
      </w:r>
    </w:p>
    <w:p w14:paraId="4F70FD55" w14:textId="204C76E6" w:rsidR="003A1EFD" w:rsidRPr="00094A62" w:rsidRDefault="00094A62" w:rsidP="00670E17">
      <w:pPr>
        <w:spacing w:line="240" w:lineRule="auto"/>
        <w:rPr>
          <w:rFonts w:ascii="Calibri" w:hAnsi="Calibri" w:cs="Calibri"/>
          <w:b/>
        </w:rPr>
      </w:pPr>
      <w:r w:rsidRPr="00094A62">
        <w:rPr>
          <w:rFonts w:ascii="Calibri" w:hAnsi="Calibri" w:cs="Calibri"/>
          <w:b/>
        </w:rPr>
        <w:t>Dokazila</w:t>
      </w:r>
    </w:p>
    <w:p w14:paraId="4FDAC55A" w14:textId="0CA73C30" w:rsidR="00A95165" w:rsidRPr="00094A62" w:rsidRDefault="00A95165" w:rsidP="00670E17">
      <w:pPr>
        <w:spacing w:line="240" w:lineRule="auto"/>
        <w:rPr>
          <w:rFonts w:ascii="Calibri" w:hAnsi="Calibri" w:cs="Calibri"/>
        </w:rPr>
      </w:pPr>
      <w:r w:rsidRPr="00094A62">
        <w:rPr>
          <w:rFonts w:ascii="Calibri" w:hAnsi="Calibri" w:cs="Calibri"/>
        </w:rPr>
        <w:lastRenderedPageBreak/>
        <w:t xml:space="preserve">Nosilec mora dokazati 40 % lastne proizvodnje zelenjave na </w:t>
      </w:r>
      <w:r w:rsidR="00670E17">
        <w:rPr>
          <w:rFonts w:ascii="Calibri" w:hAnsi="Calibri" w:cs="Calibri"/>
        </w:rPr>
        <w:t>osnovi</w:t>
      </w:r>
      <w:r w:rsidRPr="00094A62">
        <w:rPr>
          <w:rFonts w:ascii="Calibri" w:hAnsi="Calibri" w:cs="Calibri"/>
        </w:rPr>
        <w:t xml:space="preserve"> prijavljene površine zelenjave v zahtevku za zelenjavo za tekoče leto. Podatek o letni proizvodnji zelenjave za leto oddanega zahtevka za zelenjavo se </w:t>
      </w:r>
      <w:r w:rsidR="00C949CE" w:rsidRPr="00094A62">
        <w:rPr>
          <w:rFonts w:ascii="Calibri" w:hAnsi="Calibri" w:cs="Calibri"/>
        </w:rPr>
        <w:t xml:space="preserve">bo </w:t>
      </w:r>
      <w:r w:rsidRPr="00094A62">
        <w:rPr>
          <w:rFonts w:ascii="Calibri" w:hAnsi="Calibri" w:cs="Calibri"/>
        </w:rPr>
        <w:t>za posameznega nosilca kmetijskega gospodarstva prevz</w:t>
      </w:r>
      <w:r w:rsidR="00C949CE" w:rsidRPr="00094A62">
        <w:rPr>
          <w:rFonts w:ascii="Calibri" w:hAnsi="Calibri" w:cs="Calibri"/>
        </w:rPr>
        <w:t>el</w:t>
      </w:r>
      <w:r w:rsidRPr="00094A62">
        <w:rPr>
          <w:rFonts w:ascii="Calibri" w:hAnsi="Calibri" w:cs="Calibri"/>
        </w:rPr>
        <w:t xml:space="preserve"> iz Evidence o pridelavi zelenjave in zelišč. </w:t>
      </w:r>
    </w:p>
    <w:p w14:paraId="4A92122A" w14:textId="61968EAB" w:rsidR="007E6FFB" w:rsidRPr="00094A62" w:rsidRDefault="007F7D7A" w:rsidP="00670E17">
      <w:pPr>
        <w:spacing w:line="240" w:lineRule="auto"/>
        <w:rPr>
          <w:rFonts w:ascii="Calibri" w:hAnsi="Calibri" w:cs="Calibri"/>
        </w:rPr>
      </w:pPr>
      <w:r w:rsidRPr="00094A62">
        <w:rPr>
          <w:rFonts w:ascii="Calibri" w:hAnsi="Calibri" w:cs="Calibri"/>
        </w:rPr>
        <w:t>Če nosilec kmetijskega gospodarstva prodaja zelenjavo prek</w:t>
      </w:r>
      <w:r w:rsidR="00670E17">
        <w:rPr>
          <w:rFonts w:ascii="Calibri" w:hAnsi="Calibri" w:cs="Calibri"/>
        </w:rPr>
        <w:t>o</w:t>
      </w:r>
      <w:r w:rsidRPr="00094A62">
        <w:rPr>
          <w:rFonts w:ascii="Calibri" w:hAnsi="Calibri" w:cs="Calibri"/>
        </w:rPr>
        <w:t xml:space="preserve"> </w:t>
      </w:r>
      <w:r w:rsidR="00D764BC" w:rsidRPr="00094A62">
        <w:rPr>
          <w:rFonts w:ascii="Calibri" w:hAnsi="Calibri" w:cs="Calibri"/>
        </w:rPr>
        <w:t xml:space="preserve">organizacije ali </w:t>
      </w:r>
      <w:r w:rsidRPr="00094A62">
        <w:rPr>
          <w:rFonts w:ascii="Calibri" w:hAnsi="Calibri" w:cs="Calibri"/>
        </w:rPr>
        <w:t xml:space="preserve">skupine proizvajalcev, zadruge, pravne osebe ali javnega zavoda, mora do 15. februarja prihodnjega leta agenciji poslati obrazec </w:t>
      </w:r>
      <w:r w:rsidR="005B3656" w:rsidRPr="00094A62">
        <w:rPr>
          <w:rFonts w:ascii="Calibri" w:hAnsi="Calibri" w:cs="Calibri"/>
        </w:rPr>
        <w:t>za dokazovanje trženja zelenjave (</w:t>
      </w:r>
      <w:r w:rsidRPr="00094A62">
        <w:rPr>
          <w:rFonts w:ascii="Calibri" w:hAnsi="Calibri" w:cs="Calibri"/>
        </w:rPr>
        <w:t>Priloge 12</w:t>
      </w:r>
      <w:r w:rsidR="00730CB0" w:rsidRPr="00094A62">
        <w:rPr>
          <w:rFonts w:ascii="Calibri" w:hAnsi="Calibri" w:cs="Calibri"/>
        </w:rPr>
        <w:t xml:space="preserve"> Uredbe o neposrednih plačilih</w:t>
      </w:r>
      <w:r w:rsidR="005B3656" w:rsidRPr="00094A62">
        <w:rPr>
          <w:rFonts w:ascii="Calibri" w:hAnsi="Calibri" w:cs="Calibri"/>
        </w:rPr>
        <w:t>)</w:t>
      </w:r>
      <w:r w:rsidRPr="00094A62">
        <w:rPr>
          <w:rFonts w:ascii="Calibri" w:hAnsi="Calibri" w:cs="Calibri"/>
        </w:rPr>
        <w:t xml:space="preserve">, ki ga podpiše kupec. Če </w:t>
      </w:r>
      <w:r w:rsidR="003A1EFD" w:rsidRPr="00094A62">
        <w:rPr>
          <w:rFonts w:ascii="Calibri" w:hAnsi="Calibri" w:cs="Calibri"/>
        </w:rPr>
        <w:t xml:space="preserve">pa </w:t>
      </w:r>
      <w:r w:rsidRPr="00094A62">
        <w:rPr>
          <w:rFonts w:ascii="Calibri" w:hAnsi="Calibri" w:cs="Calibri"/>
        </w:rPr>
        <w:t xml:space="preserve">nosilec kmetijskega gospodarstva </w:t>
      </w:r>
      <w:r w:rsidR="00D764BC" w:rsidRPr="00094A62">
        <w:rPr>
          <w:rFonts w:ascii="Calibri" w:hAnsi="Calibri" w:cs="Calibri"/>
        </w:rPr>
        <w:t xml:space="preserve">zelenjavo </w:t>
      </w:r>
      <w:r w:rsidRPr="00094A62">
        <w:rPr>
          <w:rFonts w:ascii="Calibri" w:hAnsi="Calibri" w:cs="Calibri"/>
        </w:rPr>
        <w:t>trži sam ali prek</w:t>
      </w:r>
      <w:r w:rsidR="00670E17">
        <w:rPr>
          <w:rFonts w:ascii="Calibri" w:hAnsi="Calibri" w:cs="Calibri"/>
        </w:rPr>
        <w:t>o</w:t>
      </w:r>
      <w:r w:rsidRPr="00094A62">
        <w:rPr>
          <w:rFonts w:ascii="Calibri" w:hAnsi="Calibri" w:cs="Calibri"/>
        </w:rPr>
        <w:t xml:space="preserve"> drugih oblik skupnega nastopa na trgu, mora do 15. februarja prihodnjega leta agenciji poslati </w:t>
      </w:r>
      <w:r w:rsidR="00730CB0" w:rsidRPr="00094A62">
        <w:rPr>
          <w:rFonts w:ascii="Calibri" w:hAnsi="Calibri" w:cs="Calibri"/>
        </w:rPr>
        <w:t xml:space="preserve">prej navedeni </w:t>
      </w:r>
      <w:r w:rsidRPr="00094A62">
        <w:rPr>
          <w:rFonts w:ascii="Calibri" w:hAnsi="Calibri" w:cs="Calibri"/>
        </w:rPr>
        <w:t>obrazec</w:t>
      </w:r>
      <w:r w:rsidR="00D9325A" w:rsidRPr="00094A62">
        <w:rPr>
          <w:rFonts w:ascii="Calibri" w:hAnsi="Calibri" w:cs="Calibri"/>
        </w:rPr>
        <w:t xml:space="preserve"> (</w:t>
      </w:r>
      <w:r w:rsidR="001C2D7C" w:rsidRPr="00094A62">
        <w:rPr>
          <w:rFonts w:ascii="Calibri" w:hAnsi="Calibri" w:cs="Calibri"/>
        </w:rPr>
        <w:t>podpis kupca na prilogi 12 v tem primeru ni potreben</w:t>
      </w:r>
      <w:r w:rsidR="00D9325A" w:rsidRPr="00094A62">
        <w:rPr>
          <w:rFonts w:ascii="Calibri" w:hAnsi="Calibri" w:cs="Calibri"/>
        </w:rPr>
        <w:t>)</w:t>
      </w:r>
      <w:r w:rsidR="001C2D7C" w:rsidRPr="00094A62">
        <w:rPr>
          <w:rFonts w:ascii="Calibri" w:hAnsi="Calibri" w:cs="Calibri"/>
        </w:rPr>
        <w:t xml:space="preserve">, </w:t>
      </w:r>
      <w:r w:rsidRPr="00094A62">
        <w:rPr>
          <w:rFonts w:ascii="Calibri" w:hAnsi="Calibri" w:cs="Calibri"/>
        </w:rPr>
        <w:t>priložiti</w:t>
      </w:r>
      <w:r w:rsidR="00730CB0" w:rsidRPr="00094A62">
        <w:rPr>
          <w:rFonts w:ascii="Calibri" w:hAnsi="Calibri" w:cs="Calibri"/>
        </w:rPr>
        <w:t xml:space="preserve"> pa mora</w:t>
      </w:r>
      <w:r w:rsidRPr="00094A62">
        <w:rPr>
          <w:rFonts w:ascii="Calibri" w:hAnsi="Calibri" w:cs="Calibri"/>
        </w:rPr>
        <w:t xml:space="preserve"> </w:t>
      </w:r>
      <w:r w:rsidR="00D764BC" w:rsidRPr="00094A62">
        <w:rPr>
          <w:rFonts w:ascii="Calibri" w:hAnsi="Calibri" w:cs="Calibri"/>
        </w:rPr>
        <w:t>tudi</w:t>
      </w:r>
      <w:r w:rsidRPr="00094A62">
        <w:rPr>
          <w:rFonts w:ascii="Calibri" w:hAnsi="Calibri" w:cs="Calibri"/>
        </w:rPr>
        <w:t xml:space="preserve"> izpis v zvezi s prodajo zelenjave, za katero vodi ločeno računovodstvo v okviru poslovnih knjig</w:t>
      </w:r>
      <w:r w:rsidR="00730CB0" w:rsidRPr="00094A62">
        <w:rPr>
          <w:rFonts w:ascii="Calibri" w:hAnsi="Calibri" w:cs="Calibri"/>
        </w:rPr>
        <w:t>.</w:t>
      </w:r>
      <w:r w:rsidRPr="00094A62">
        <w:rPr>
          <w:rFonts w:ascii="Calibri" w:hAnsi="Calibri" w:cs="Calibri"/>
        </w:rPr>
        <w:t xml:space="preserve"> </w:t>
      </w:r>
      <w:r w:rsidR="00730CB0" w:rsidRPr="00094A62">
        <w:rPr>
          <w:rFonts w:ascii="Calibri" w:hAnsi="Calibri" w:cs="Calibri"/>
        </w:rPr>
        <w:t>P</w:t>
      </w:r>
      <w:r w:rsidRPr="00094A62">
        <w:rPr>
          <w:rFonts w:ascii="Calibri" w:hAnsi="Calibri" w:cs="Calibri"/>
        </w:rPr>
        <w:t>ri tem mora biti razvidna tudi količina prodane zelenjave za leto zahtevka</w:t>
      </w:r>
      <w:r w:rsidR="00730CB0" w:rsidRPr="00094A62">
        <w:rPr>
          <w:rFonts w:ascii="Calibri" w:hAnsi="Calibri" w:cs="Calibri"/>
        </w:rPr>
        <w:t xml:space="preserve">. O morebitnih naknadnih spremembah, ki vplivajo na izpis v zvezi s prodajo zelenjave, </w:t>
      </w:r>
      <w:r w:rsidRPr="00094A62">
        <w:rPr>
          <w:rFonts w:ascii="Calibri" w:hAnsi="Calibri" w:cs="Calibri"/>
        </w:rPr>
        <w:t xml:space="preserve">mora obvestiti </w:t>
      </w:r>
      <w:r w:rsidR="00730CB0" w:rsidRPr="00094A62">
        <w:rPr>
          <w:rFonts w:ascii="Calibri" w:hAnsi="Calibri" w:cs="Calibri"/>
        </w:rPr>
        <w:t xml:space="preserve">agencijo </w:t>
      </w:r>
      <w:r w:rsidRPr="00094A62">
        <w:rPr>
          <w:rFonts w:ascii="Calibri" w:hAnsi="Calibri" w:cs="Calibri"/>
        </w:rPr>
        <w:t xml:space="preserve">ter </w:t>
      </w:r>
      <w:r w:rsidR="00670E17">
        <w:rPr>
          <w:rFonts w:ascii="Calibri" w:hAnsi="Calibri" w:cs="Calibri"/>
        </w:rPr>
        <w:t>za</w:t>
      </w:r>
      <w:r w:rsidRPr="00094A62">
        <w:rPr>
          <w:rFonts w:ascii="Calibri" w:hAnsi="Calibri" w:cs="Calibri"/>
        </w:rPr>
        <w:t xml:space="preserve"> dokazilo poslati nov izpis.</w:t>
      </w:r>
    </w:p>
    <w:p w14:paraId="23C66951" w14:textId="70C15697" w:rsidR="00587736" w:rsidRPr="00094A62" w:rsidRDefault="00587736" w:rsidP="0035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94A62">
        <w:rPr>
          <w:rFonts w:ascii="Calibri" w:hAnsi="Calibri" w:cs="Calibri"/>
        </w:rPr>
        <w:t xml:space="preserve">Predvidena višina podpore za </w:t>
      </w:r>
      <w:r w:rsidR="003418B4" w:rsidRPr="00094A62">
        <w:rPr>
          <w:rFonts w:ascii="Calibri" w:hAnsi="Calibri" w:cs="Calibri"/>
        </w:rPr>
        <w:t xml:space="preserve">pridelavo zelenjave za </w:t>
      </w:r>
      <w:r w:rsidRPr="00094A62">
        <w:rPr>
          <w:rFonts w:ascii="Calibri" w:hAnsi="Calibri" w:cs="Calibri"/>
        </w:rPr>
        <w:t xml:space="preserve">leto 2025 znaša 388,35 €/ha, za ekološko </w:t>
      </w:r>
      <w:r w:rsidR="008950AE" w:rsidRPr="00094A62">
        <w:rPr>
          <w:rFonts w:ascii="Calibri" w:hAnsi="Calibri" w:cs="Calibri"/>
        </w:rPr>
        <w:t>pridelavo</w:t>
      </w:r>
      <w:r w:rsidRPr="00094A62">
        <w:rPr>
          <w:rFonts w:ascii="Calibri" w:hAnsi="Calibri" w:cs="Calibri"/>
        </w:rPr>
        <w:t xml:space="preserve"> zelenjave pa 504,86 €/ha.</w:t>
      </w:r>
    </w:p>
    <w:p w14:paraId="307A22F6" w14:textId="77777777" w:rsidR="0035005F" w:rsidRDefault="0035005F" w:rsidP="00670E17">
      <w:pPr>
        <w:spacing w:line="240" w:lineRule="auto"/>
        <w:rPr>
          <w:rFonts w:ascii="Calibri" w:hAnsi="Calibri" w:cs="Calibri"/>
        </w:rPr>
      </w:pPr>
    </w:p>
    <w:p w14:paraId="146E3B63" w14:textId="7A6CC2D3" w:rsidR="00D81811" w:rsidRPr="00094A62" w:rsidRDefault="00094A62" w:rsidP="00670E1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81811" w:rsidRPr="00094A62">
        <w:rPr>
          <w:rFonts w:ascii="Calibri" w:hAnsi="Calibri" w:cs="Calibri"/>
        </w:rPr>
        <w:t>ončka Jesenko</w:t>
      </w:r>
      <w:r>
        <w:rPr>
          <w:rFonts w:ascii="Calibri" w:hAnsi="Calibri" w:cs="Calibri"/>
        </w:rPr>
        <w:t xml:space="preserve">, </w:t>
      </w:r>
      <w:r w:rsidR="00D81811" w:rsidRPr="00094A62">
        <w:rPr>
          <w:rFonts w:ascii="Calibri" w:hAnsi="Calibri" w:cs="Calibri"/>
        </w:rPr>
        <w:t>KGZ</w:t>
      </w:r>
      <w:bookmarkStart w:id="0" w:name="_GoBack"/>
      <w:bookmarkEnd w:id="0"/>
      <w:r w:rsidR="00D81811" w:rsidRPr="00094A62">
        <w:rPr>
          <w:rFonts w:ascii="Calibri" w:hAnsi="Calibri" w:cs="Calibri"/>
        </w:rPr>
        <w:t>S</w:t>
      </w:r>
    </w:p>
    <w:sectPr w:rsidR="00D81811" w:rsidRPr="0009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8B2"/>
    <w:multiLevelType w:val="hybridMultilevel"/>
    <w:tmpl w:val="0444F460"/>
    <w:lvl w:ilvl="0" w:tplc="8900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6D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2D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08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8B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2F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62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06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42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FD1442"/>
    <w:multiLevelType w:val="hybridMultilevel"/>
    <w:tmpl w:val="C1AC9B30"/>
    <w:lvl w:ilvl="0" w:tplc="F9D2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01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4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C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2E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A2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0B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05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FA5B8D"/>
    <w:multiLevelType w:val="hybridMultilevel"/>
    <w:tmpl w:val="D4CAFFDA"/>
    <w:lvl w:ilvl="0" w:tplc="FEB02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EB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02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81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8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C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E967E3"/>
    <w:multiLevelType w:val="hybridMultilevel"/>
    <w:tmpl w:val="715080A4"/>
    <w:lvl w:ilvl="0" w:tplc="7FD0E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0B6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80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6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E6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0F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2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DE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A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E4"/>
    <w:rsid w:val="000170D3"/>
    <w:rsid w:val="000901CB"/>
    <w:rsid w:val="00094A62"/>
    <w:rsid w:val="000B24AF"/>
    <w:rsid w:val="000C1F8C"/>
    <w:rsid w:val="000D6BAD"/>
    <w:rsid w:val="000E3020"/>
    <w:rsid w:val="00117EA7"/>
    <w:rsid w:val="001C2D7C"/>
    <w:rsid w:val="001D553A"/>
    <w:rsid w:val="001E0011"/>
    <w:rsid w:val="001F693B"/>
    <w:rsid w:val="00210BE7"/>
    <w:rsid w:val="002C0344"/>
    <w:rsid w:val="002C5F2C"/>
    <w:rsid w:val="002D6045"/>
    <w:rsid w:val="002F7272"/>
    <w:rsid w:val="00305B84"/>
    <w:rsid w:val="003418B4"/>
    <w:rsid w:val="0035005F"/>
    <w:rsid w:val="0035560E"/>
    <w:rsid w:val="003A1EFD"/>
    <w:rsid w:val="0044015B"/>
    <w:rsid w:val="00457A92"/>
    <w:rsid w:val="00483FB1"/>
    <w:rsid w:val="004D4876"/>
    <w:rsid w:val="005149A4"/>
    <w:rsid w:val="00587736"/>
    <w:rsid w:val="005B3656"/>
    <w:rsid w:val="005C4CB3"/>
    <w:rsid w:val="005D7F1D"/>
    <w:rsid w:val="005F6C69"/>
    <w:rsid w:val="00670E17"/>
    <w:rsid w:val="006918EF"/>
    <w:rsid w:val="00711EE7"/>
    <w:rsid w:val="00730CB0"/>
    <w:rsid w:val="007E6FFB"/>
    <w:rsid w:val="007F7D7A"/>
    <w:rsid w:val="00806195"/>
    <w:rsid w:val="008950AE"/>
    <w:rsid w:val="008C0A92"/>
    <w:rsid w:val="008E0E9D"/>
    <w:rsid w:val="009267F9"/>
    <w:rsid w:val="009918CA"/>
    <w:rsid w:val="00A56EE4"/>
    <w:rsid w:val="00A95165"/>
    <w:rsid w:val="00AB2C5C"/>
    <w:rsid w:val="00BE076C"/>
    <w:rsid w:val="00BE5806"/>
    <w:rsid w:val="00C410AE"/>
    <w:rsid w:val="00C4761D"/>
    <w:rsid w:val="00C949CE"/>
    <w:rsid w:val="00CB2A4C"/>
    <w:rsid w:val="00D2474F"/>
    <w:rsid w:val="00D764BC"/>
    <w:rsid w:val="00D81811"/>
    <w:rsid w:val="00D9325A"/>
    <w:rsid w:val="00DB408C"/>
    <w:rsid w:val="00DD79A9"/>
    <w:rsid w:val="00E11253"/>
    <w:rsid w:val="00E22800"/>
    <w:rsid w:val="00E52F6F"/>
    <w:rsid w:val="00EB6B53"/>
    <w:rsid w:val="00F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B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56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5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6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56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56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56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56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56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56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6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A56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6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56EE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56EE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56E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56EE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56E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56E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56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56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56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56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56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56EE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56EE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56EE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56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56EE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56EE4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210BE7"/>
    <w:rPr>
      <w:color w:val="467886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10B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56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5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6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56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56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56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56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56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56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6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A56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6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56EE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56EE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56E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56EE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56E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56E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56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56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56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56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56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56EE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56EE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56EE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56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56EE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56EE4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210BE7"/>
    <w:rPr>
      <w:color w:val="467886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1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5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2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7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9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9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3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1872">
          <w:marLeft w:val="0"/>
          <w:marRight w:val="0"/>
          <w:marTop w:val="48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8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17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4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57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16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9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3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5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1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2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61">
          <w:marLeft w:val="0"/>
          <w:marRight w:val="0"/>
          <w:marTop w:val="48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7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59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Tončka Jesenko</dc:creator>
  <cp:keywords/>
  <dc:description/>
  <cp:lastModifiedBy>Jernej Demšar</cp:lastModifiedBy>
  <cp:revision>3</cp:revision>
  <dcterms:created xsi:type="dcterms:W3CDTF">2025-02-12T14:27:00Z</dcterms:created>
  <dcterms:modified xsi:type="dcterms:W3CDTF">2025-02-27T12:08:00Z</dcterms:modified>
</cp:coreProperties>
</file>